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6948CC" w14:textId="77777777" w:rsidR="00DC51B5" w:rsidRPr="00B463B2" w:rsidRDefault="00B463B2" w:rsidP="00B463B2">
      <w:pPr>
        <w:spacing w:line="0" w:lineRule="atLeast"/>
        <w:jc w:val="center"/>
        <w:rPr>
          <w:rFonts w:ascii="Lato" w:eastAsia="Times New Roman" w:hAnsi="Lato"/>
          <w:b/>
          <w:color w:val="231F20"/>
          <w:sz w:val="28"/>
        </w:rPr>
      </w:pPr>
      <w:r>
        <w:rPr>
          <w:rFonts w:ascii="Lato" w:eastAsia="Times New Roman" w:hAnsi="Lato"/>
          <w:b/>
          <w:color w:val="231F20"/>
          <w:sz w:val="28"/>
        </w:rPr>
        <w:t xml:space="preserve">                                                                                                                                              </w:t>
      </w:r>
      <w:r w:rsidR="00DC51B5" w:rsidRPr="00B463B2">
        <w:rPr>
          <w:rFonts w:ascii="Lato" w:eastAsia="Times New Roman" w:hAnsi="Lato"/>
          <w:b/>
          <w:color w:val="231F20"/>
          <w:sz w:val="28"/>
        </w:rPr>
        <w:t>File C6-87</w:t>
      </w:r>
    </w:p>
    <w:p w14:paraId="171A9E4B" w14:textId="77777777" w:rsidR="00DC51B5" w:rsidRPr="00B463B2" w:rsidRDefault="00DC51B5">
      <w:pPr>
        <w:spacing w:line="20" w:lineRule="exact"/>
        <w:rPr>
          <w:rFonts w:ascii="Lato" w:eastAsia="Times New Roman" w:hAnsi="Lato"/>
          <w:sz w:val="24"/>
        </w:rPr>
      </w:pPr>
    </w:p>
    <w:p w14:paraId="73375119" w14:textId="77777777" w:rsidR="00DC51B5" w:rsidRPr="00B463B2" w:rsidRDefault="00DC51B5">
      <w:pPr>
        <w:spacing w:line="0" w:lineRule="atLeast"/>
        <w:jc w:val="right"/>
        <w:rPr>
          <w:rFonts w:ascii="Lato" w:eastAsia="Times New Roman" w:hAnsi="Lato"/>
          <w:b/>
          <w:color w:val="231F20"/>
          <w:sz w:val="28"/>
        </w:rPr>
      </w:pPr>
      <w:r w:rsidRPr="00B463B2">
        <w:rPr>
          <w:rFonts w:ascii="Lato" w:eastAsia="Times New Roman" w:hAnsi="Lato"/>
          <w:b/>
          <w:color w:val="231F20"/>
          <w:sz w:val="28"/>
        </w:rPr>
        <w:t xml:space="preserve">October </w:t>
      </w:r>
      <w:r w:rsidR="00B463B2">
        <w:rPr>
          <w:rFonts w:ascii="Lato" w:eastAsia="Times New Roman" w:hAnsi="Lato"/>
          <w:b/>
          <w:color w:val="231F20"/>
          <w:sz w:val="28"/>
        </w:rPr>
        <w:t>_____</w:t>
      </w:r>
    </w:p>
    <w:p w14:paraId="2C2F3294" w14:textId="77777777" w:rsidR="00DC51B5" w:rsidRPr="00B463B2" w:rsidRDefault="00DC51B5">
      <w:pPr>
        <w:spacing w:line="14" w:lineRule="exact"/>
        <w:rPr>
          <w:rFonts w:ascii="Lato" w:eastAsia="Times New Roman" w:hAnsi="Lato"/>
          <w:sz w:val="24"/>
        </w:rPr>
      </w:pPr>
    </w:p>
    <w:p w14:paraId="29B43368" w14:textId="015F56B5" w:rsidR="00DC51B5" w:rsidRPr="00B463B2" w:rsidRDefault="00B63A78">
      <w:pPr>
        <w:spacing w:line="20" w:lineRule="exact"/>
        <w:rPr>
          <w:rFonts w:ascii="Lato" w:eastAsia="Times New Roman" w:hAnsi="Lato"/>
          <w:sz w:val="24"/>
        </w:rPr>
      </w:pPr>
      <w:r w:rsidRPr="00B463B2">
        <w:rPr>
          <w:rFonts w:ascii="Lato" w:eastAsia="Times New Roman" w:hAnsi="Lato"/>
          <w:b/>
          <w:noProof/>
          <w:color w:val="231F20"/>
          <w:sz w:val="28"/>
        </w:rPr>
        <mc:AlternateContent>
          <mc:Choice Requires="wps">
            <w:drawing>
              <wp:anchor distT="0" distB="0" distL="114300" distR="114300" simplePos="0" relativeHeight="251655680" behindDoc="1" locked="0" layoutInCell="1" allowOverlap="1" wp14:anchorId="133F8145" wp14:editId="37B3A21F">
                <wp:simplePos x="0" y="0"/>
                <wp:positionH relativeFrom="column">
                  <wp:posOffset>0</wp:posOffset>
                </wp:positionH>
                <wp:positionV relativeFrom="paragraph">
                  <wp:posOffset>176530</wp:posOffset>
                </wp:positionV>
                <wp:extent cx="6172200" cy="0"/>
                <wp:effectExtent l="9525" t="13335" r="9525" b="1524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CFB2A" id="Line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9pt" to="48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" strokecolor="#231f20" strokeweight="1pt"/>
            </w:pict>
          </mc:Fallback>
        </mc:AlternateContent>
      </w:r>
      <w:r w:rsidRPr="00B463B2">
        <w:rPr>
          <w:rFonts w:ascii="Lato" w:eastAsia="Times New Roman" w:hAnsi="Lato"/>
          <w:b/>
          <w:noProof/>
          <w:color w:val="231F20"/>
          <w:sz w:val="28"/>
        </w:rPr>
        <mc:AlternateContent>
          <mc:Choice Requires="wps">
            <w:drawing>
              <wp:anchor distT="0" distB="0" distL="114300" distR="114300" simplePos="0" relativeHeight="251656704" behindDoc="1" locked="0" layoutInCell="1" allowOverlap="1" wp14:anchorId="064EF58F" wp14:editId="6C38FFAE">
                <wp:simplePos x="0" y="0"/>
                <wp:positionH relativeFrom="column">
                  <wp:posOffset>6350</wp:posOffset>
                </wp:positionH>
                <wp:positionV relativeFrom="paragraph">
                  <wp:posOffset>170180</wp:posOffset>
                </wp:positionV>
                <wp:extent cx="0" cy="457200"/>
                <wp:effectExtent l="6350" t="6985" r="12700" b="1206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2D8B5"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3.4pt" to=".5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" strokecolor="#231f20" strokeweight="1pt"/>
            </w:pict>
          </mc:Fallback>
        </mc:AlternateContent>
      </w:r>
      <w:r w:rsidRPr="00B463B2">
        <w:rPr>
          <w:rFonts w:ascii="Lato" w:eastAsia="Times New Roman" w:hAnsi="Lato"/>
          <w:b/>
          <w:noProof/>
          <w:color w:val="231F20"/>
          <w:sz w:val="28"/>
        </w:rPr>
        <mc:AlternateContent>
          <mc:Choice Requires="wps">
            <w:drawing>
              <wp:anchor distT="0" distB="0" distL="114300" distR="114300" simplePos="0" relativeHeight="251657728" behindDoc="1" locked="0" layoutInCell="1" allowOverlap="1" wp14:anchorId="1E2F18FD" wp14:editId="727C850F">
                <wp:simplePos x="0" y="0"/>
                <wp:positionH relativeFrom="column">
                  <wp:posOffset>6165850</wp:posOffset>
                </wp:positionH>
                <wp:positionV relativeFrom="paragraph">
                  <wp:posOffset>170180</wp:posOffset>
                </wp:positionV>
                <wp:extent cx="0" cy="457200"/>
                <wp:effectExtent l="12700" t="6985" r="6350" b="1206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24919"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5pt,13.4pt" to="485.5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" strokecolor="#231f20" strokeweight="1pt"/>
            </w:pict>
          </mc:Fallback>
        </mc:AlternateContent>
      </w:r>
      <w:r w:rsidRPr="00B463B2">
        <w:rPr>
          <w:rFonts w:ascii="Lato" w:eastAsia="Times New Roman" w:hAnsi="Lato"/>
          <w:b/>
          <w:noProof/>
          <w:color w:val="231F20"/>
          <w:sz w:val="28"/>
        </w:rPr>
        <mc:AlternateContent>
          <mc:Choice Requires="wps">
            <w:drawing>
              <wp:anchor distT="0" distB="0" distL="114300" distR="114300" simplePos="0" relativeHeight="251658752" behindDoc="1" locked="0" layoutInCell="1" allowOverlap="1" wp14:anchorId="0FDE5191" wp14:editId="40862117">
                <wp:simplePos x="0" y="0"/>
                <wp:positionH relativeFrom="column">
                  <wp:posOffset>0</wp:posOffset>
                </wp:positionH>
                <wp:positionV relativeFrom="paragraph">
                  <wp:posOffset>621030</wp:posOffset>
                </wp:positionV>
                <wp:extent cx="6172200" cy="0"/>
                <wp:effectExtent l="9525" t="10160" r="9525" b="889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E7E6E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AEE63"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9pt" to="486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" strokecolor="#e7e6e6" strokeweight="1pt"/>
            </w:pict>
          </mc:Fallback>
        </mc:AlternateContent>
      </w:r>
    </w:p>
    <w:p w14:paraId="0124D5E1" w14:textId="77777777" w:rsidR="00DC51B5" w:rsidRPr="00B463B2" w:rsidRDefault="00DC51B5">
      <w:pPr>
        <w:spacing w:line="249" w:lineRule="exact"/>
        <w:rPr>
          <w:rFonts w:ascii="Lato" w:eastAsia="Times New Roman" w:hAnsi="Lato"/>
          <w:sz w:val="24"/>
        </w:rPr>
      </w:pPr>
    </w:p>
    <w:p w14:paraId="7D2DDBF2" w14:textId="77777777" w:rsidR="00DC51B5" w:rsidRPr="00B463B2" w:rsidRDefault="00DC51B5" w:rsidP="00DC51B5">
      <w:pPr>
        <w:shd w:val="clear" w:color="auto" w:fill="D9D9D9"/>
        <w:spacing w:line="0" w:lineRule="atLeast"/>
        <w:jc w:val="center"/>
        <w:rPr>
          <w:rFonts w:ascii="Lato" w:eastAsia="Times New Roman" w:hAnsi="Lato"/>
          <w:b/>
          <w:sz w:val="47"/>
        </w:rPr>
      </w:pPr>
      <w:r w:rsidRPr="00B463B2">
        <w:rPr>
          <w:rFonts w:ascii="Lato" w:eastAsia="Times New Roman" w:hAnsi="Lato"/>
          <w:b/>
          <w:sz w:val="47"/>
        </w:rPr>
        <w:t>Liquid Fuel Measurements and Conversions</w:t>
      </w:r>
    </w:p>
    <w:p w14:paraId="635BD07E" w14:textId="77777777" w:rsidR="00DC51B5" w:rsidRPr="00B463B2" w:rsidRDefault="00DC51B5">
      <w:pPr>
        <w:spacing w:line="0" w:lineRule="atLeast"/>
        <w:jc w:val="center"/>
        <w:rPr>
          <w:rFonts w:ascii="Lato" w:eastAsia="Times New Roman" w:hAnsi="Lato"/>
          <w:b/>
          <w:color w:val="FFFFFF"/>
          <w:sz w:val="47"/>
        </w:rPr>
        <w:sectPr w:rsidR="00DC51B5" w:rsidRPr="00B463B2">
          <w:pgSz w:w="12240" w:h="15840"/>
          <w:pgMar w:top="627" w:right="1080" w:bottom="0" w:left="1440" w:header="0" w:footer="0" w:gutter="0"/>
          <w:cols w:space="0" w:equalWidth="0">
            <w:col w:w="9720"/>
          </w:cols>
          <w:docGrid w:linePitch="360"/>
        </w:sectPr>
      </w:pPr>
    </w:p>
    <w:p w14:paraId="545A67A2" w14:textId="77777777" w:rsidR="00DC51B5" w:rsidRPr="00B463B2" w:rsidRDefault="00DC51B5">
      <w:pPr>
        <w:spacing w:line="315" w:lineRule="exact"/>
        <w:rPr>
          <w:rFonts w:ascii="Lato" w:eastAsia="Times New Roman" w:hAnsi="Lato"/>
          <w:sz w:val="24"/>
        </w:rPr>
      </w:pPr>
    </w:p>
    <w:p w14:paraId="2B46A757" w14:textId="77777777" w:rsidR="00DC51B5" w:rsidRPr="00B463B2" w:rsidRDefault="00DC51B5">
      <w:pPr>
        <w:spacing w:line="0" w:lineRule="atLeast"/>
        <w:rPr>
          <w:rFonts w:ascii="Lato" w:eastAsia="Times New Roman" w:hAnsi="Lato"/>
          <w:b/>
          <w:color w:val="231F20"/>
          <w:sz w:val="25"/>
        </w:rPr>
      </w:pPr>
      <w:r w:rsidRPr="00B463B2">
        <w:rPr>
          <w:rFonts w:ascii="Lato" w:eastAsia="Times New Roman" w:hAnsi="Lato"/>
          <w:b/>
          <w:color w:val="231F20"/>
          <w:sz w:val="25"/>
        </w:rPr>
        <w:t>Liquid fuel measurements and conversions</w:t>
      </w:r>
    </w:p>
    <w:p w14:paraId="508E8740" w14:textId="77777777" w:rsidR="00DC51B5" w:rsidRPr="00B463B2" w:rsidRDefault="00DC51B5">
      <w:pPr>
        <w:spacing w:line="7" w:lineRule="exact"/>
        <w:rPr>
          <w:rFonts w:ascii="Lato" w:eastAsia="Times New Roman" w:hAnsi="Lato"/>
          <w:sz w:val="24"/>
        </w:rPr>
      </w:pPr>
    </w:p>
    <w:p w14:paraId="06E78981" w14:textId="77777777" w:rsidR="00DC51B5" w:rsidRPr="00B463B2" w:rsidRDefault="00DC51B5">
      <w:pPr>
        <w:spacing w:line="0" w:lineRule="atLeast"/>
        <w:rPr>
          <w:rFonts w:ascii="Lato" w:eastAsia="Times New Roman" w:hAnsi="Lato"/>
          <w:b/>
          <w:color w:val="231F20"/>
          <w:sz w:val="22"/>
        </w:rPr>
      </w:pPr>
      <w:r w:rsidRPr="00B463B2">
        <w:rPr>
          <w:rFonts w:ascii="Lato" w:eastAsia="Times New Roman" w:hAnsi="Lato"/>
          <w:b/>
          <w:color w:val="231F20"/>
          <w:sz w:val="22"/>
        </w:rPr>
        <w:t>Gasoline</w:t>
      </w:r>
    </w:p>
    <w:p w14:paraId="7B92D8E0" w14:textId="77777777" w:rsidR="00DC51B5" w:rsidRPr="00B463B2" w:rsidRDefault="00DC51B5">
      <w:pPr>
        <w:spacing w:line="9" w:lineRule="exact"/>
        <w:rPr>
          <w:rFonts w:ascii="Lato" w:eastAsia="Times New Roman" w:hAnsi="Lato"/>
          <w:sz w:val="24"/>
        </w:rPr>
      </w:pPr>
    </w:p>
    <w:p w14:paraId="4B97005C" w14:textId="77777777" w:rsidR="00B463B2" w:rsidRPr="00B463B2" w:rsidRDefault="00B463B2">
      <w:pPr>
        <w:spacing w:line="0" w:lineRule="atLeast"/>
        <w:rPr>
          <w:rFonts w:ascii="Lato" w:eastAsia="Times New Roman" w:hAnsi="Lato"/>
          <w:color w:val="231F20"/>
          <w:sz w:val="22"/>
        </w:rPr>
      </w:pPr>
    </w:p>
    <w:p w14:paraId="7AF5B457"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gallon = 125,000 Btu – HHV *</w:t>
      </w:r>
    </w:p>
    <w:p w14:paraId="3F147587" w14:textId="77777777" w:rsidR="00DC51B5" w:rsidRPr="00B463B2" w:rsidRDefault="00DC51B5">
      <w:pPr>
        <w:spacing w:line="11" w:lineRule="exact"/>
        <w:rPr>
          <w:rFonts w:ascii="Lato" w:eastAsia="Times New Roman" w:hAnsi="Lato"/>
          <w:sz w:val="24"/>
        </w:rPr>
      </w:pPr>
    </w:p>
    <w:p w14:paraId="0EED82B4"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gallon = 131.9 megajoules – HHV *</w:t>
      </w:r>
    </w:p>
    <w:p w14:paraId="48BBF1E1" w14:textId="77777777" w:rsidR="00DC51B5" w:rsidRPr="00B463B2" w:rsidRDefault="00DC51B5">
      <w:pPr>
        <w:spacing w:line="11" w:lineRule="exact"/>
        <w:rPr>
          <w:rFonts w:ascii="Lato" w:eastAsia="Times New Roman" w:hAnsi="Lato"/>
          <w:sz w:val="24"/>
        </w:rPr>
      </w:pPr>
    </w:p>
    <w:p w14:paraId="6D3B314F"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gallon = 115,400 Btu – LHV *</w:t>
      </w:r>
    </w:p>
    <w:p w14:paraId="12DF851C" w14:textId="77777777" w:rsidR="00DC51B5" w:rsidRPr="00B463B2" w:rsidRDefault="00DC51B5">
      <w:pPr>
        <w:spacing w:line="11" w:lineRule="exact"/>
        <w:rPr>
          <w:rFonts w:ascii="Lato" w:eastAsia="Times New Roman" w:hAnsi="Lato"/>
          <w:sz w:val="24"/>
        </w:rPr>
      </w:pPr>
    </w:p>
    <w:p w14:paraId="24023BBF"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gallon = 121.7 megajoules – LHV *</w:t>
      </w:r>
    </w:p>
    <w:p w14:paraId="04BAC730" w14:textId="77777777" w:rsidR="00DC51B5" w:rsidRPr="00B463B2" w:rsidRDefault="00DC51B5">
      <w:pPr>
        <w:spacing w:line="11" w:lineRule="exact"/>
        <w:rPr>
          <w:rFonts w:ascii="Lato" w:eastAsia="Times New Roman" w:hAnsi="Lato"/>
          <w:sz w:val="24"/>
        </w:rPr>
      </w:pPr>
    </w:p>
    <w:p w14:paraId="0C7823C7"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gallon = .002791 metric tons</w:t>
      </w:r>
    </w:p>
    <w:p w14:paraId="78014AA1" w14:textId="77777777" w:rsidR="00DC51B5" w:rsidRPr="00B463B2" w:rsidRDefault="00DC51B5">
      <w:pPr>
        <w:spacing w:line="11" w:lineRule="exact"/>
        <w:rPr>
          <w:rFonts w:ascii="Lato" w:eastAsia="Times New Roman" w:hAnsi="Lato"/>
          <w:sz w:val="24"/>
        </w:rPr>
      </w:pPr>
    </w:p>
    <w:p w14:paraId="6498EB50"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barrel = 5,250,000 Btu – HHV *</w:t>
      </w:r>
    </w:p>
    <w:p w14:paraId="59883A65" w14:textId="77777777" w:rsidR="00DC51B5" w:rsidRPr="00B463B2" w:rsidRDefault="00DC51B5">
      <w:pPr>
        <w:spacing w:line="11" w:lineRule="exact"/>
        <w:rPr>
          <w:rFonts w:ascii="Lato" w:eastAsia="Times New Roman" w:hAnsi="Lato"/>
          <w:sz w:val="24"/>
        </w:rPr>
      </w:pPr>
    </w:p>
    <w:p w14:paraId="5A3528D4"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barrel = 5,539 megajoules – HHV *</w:t>
      </w:r>
    </w:p>
    <w:p w14:paraId="446C3BAF" w14:textId="77777777" w:rsidR="00DC51B5" w:rsidRPr="00B463B2" w:rsidRDefault="00DC51B5">
      <w:pPr>
        <w:spacing w:line="11" w:lineRule="exact"/>
        <w:rPr>
          <w:rFonts w:ascii="Lato" w:eastAsia="Times New Roman" w:hAnsi="Lato"/>
          <w:sz w:val="24"/>
        </w:rPr>
      </w:pPr>
    </w:p>
    <w:p w14:paraId="073A8D48"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barrel = 4,846,800 Btu – LHV *</w:t>
      </w:r>
    </w:p>
    <w:p w14:paraId="6C4ABB6D" w14:textId="77777777" w:rsidR="00DC51B5" w:rsidRPr="00B463B2" w:rsidRDefault="00DC51B5">
      <w:pPr>
        <w:spacing w:line="11" w:lineRule="exact"/>
        <w:rPr>
          <w:rFonts w:ascii="Lato" w:eastAsia="Times New Roman" w:hAnsi="Lato"/>
          <w:sz w:val="24"/>
        </w:rPr>
      </w:pPr>
    </w:p>
    <w:p w14:paraId="0A052E40"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barrel = 5,113 megajoules – LHV *</w:t>
      </w:r>
    </w:p>
    <w:p w14:paraId="03CC053A" w14:textId="77777777" w:rsidR="00DC51B5" w:rsidRPr="00B463B2" w:rsidRDefault="00DC51B5">
      <w:pPr>
        <w:spacing w:line="11" w:lineRule="exact"/>
        <w:rPr>
          <w:rFonts w:ascii="Lato" w:eastAsia="Times New Roman" w:hAnsi="Lato"/>
          <w:sz w:val="24"/>
        </w:rPr>
      </w:pPr>
    </w:p>
    <w:p w14:paraId="44F1297C"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barrel = .1172 metric tons</w:t>
      </w:r>
    </w:p>
    <w:p w14:paraId="72D1425A" w14:textId="77777777" w:rsidR="00DC51B5" w:rsidRPr="00B463B2" w:rsidRDefault="00DC51B5">
      <w:pPr>
        <w:spacing w:line="11" w:lineRule="exact"/>
        <w:rPr>
          <w:rFonts w:ascii="Lato" w:eastAsia="Times New Roman" w:hAnsi="Lato"/>
          <w:sz w:val="24"/>
        </w:rPr>
      </w:pPr>
    </w:p>
    <w:p w14:paraId="60EB5B66"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liter = 33,025 Btu – HHV *</w:t>
      </w:r>
    </w:p>
    <w:p w14:paraId="401E36B0" w14:textId="77777777" w:rsidR="00DC51B5" w:rsidRPr="00B463B2" w:rsidRDefault="00DC51B5">
      <w:pPr>
        <w:spacing w:line="11" w:lineRule="exact"/>
        <w:rPr>
          <w:rFonts w:ascii="Lato" w:eastAsia="Times New Roman" w:hAnsi="Lato"/>
          <w:sz w:val="24"/>
        </w:rPr>
      </w:pPr>
    </w:p>
    <w:p w14:paraId="6224E796"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liter = 30,489 Btu – LHV *</w:t>
      </w:r>
    </w:p>
    <w:p w14:paraId="3CD543AD" w14:textId="77777777" w:rsidR="00DC51B5" w:rsidRPr="00B463B2" w:rsidRDefault="00DC51B5">
      <w:pPr>
        <w:spacing w:line="11" w:lineRule="exact"/>
        <w:rPr>
          <w:rFonts w:ascii="Lato" w:eastAsia="Times New Roman" w:hAnsi="Lato"/>
          <w:sz w:val="24"/>
        </w:rPr>
      </w:pPr>
    </w:p>
    <w:p w14:paraId="5C922A0C"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liter = 34.8 megajoules – HHV *</w:t>
      </w:r>
    </w:p>
    <w:p w14:paraId="6E640545" w14:textId="77777777" w:rsidR="00DC51B5" w:rsidRPr="00B463B2" w:rsidRDefault="00DC51B5">
      <w:pPr>
        <w:spacing w:line="11" w:lineRule="exact"/>
        <w:rPr>
          <w:rFonts w:ascii="Lato" w:eastAsia="Times New Roman" w:hAnsi="Lato"/>
          <w:sz w:val="24"/>
        </w:rPr>
      </w:pPr>
    </w:p>
    <w:p w14:paraId="0E2B0C06"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liter = 32.2 megajoules – LHV *</w:t>
      </w:r>
    </w:p>
    <w:p w14:paraId="247901A5" w14:textId="77777777" w:rsidR="00DC51B5" w:rsidRPr="00B463B2" w:rsidRDefault="00DC51B5">
      <w:pPr>
        <w:spacing w:line="11" w:lineRule="exact"/>
        <w:rPr>
          <w:rFonts w:ascii="Lato" w:eastAsia="Times New Roman" w:hAnsi="Lato"/>
          <w:sz w:val="24"/>
        </w:rPr>
      </w:pPr>
    </w:p>
    <w:p w14:paraId="5140EB03"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metric ton = 8.5 barrels</w:t>
      </w:r>
    </w:p>
    <w:p w14:paraId="4284A449" w14:textId="77777777" w:rsidR="00DC51B5" w:rsidRPr="00B463B2" w:rsidRDefault="00DC51B5">
      <w:pPr>
        <w:spacing w:line="11" w:lineRule="exact"/>
        <w:rPr>
          <w:rFonts w:ascii="Lato" w:eastAsia="Times New Roman" w:hAnsi="Lato"/>
          <w:sz w:val="24"/>
        </w:rPr>
      </w:pPr>
    </w:p>
    <w:p w14:paraId="759F6852"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metric ton = 1.351 kiloliters</w:t>
      </w:r>
    </w:p>
    <w:p w14:paraId="7F720FE4" w14:textId="77777777" w:rsidR="00DC51B5" w:rsidRPr="00B463B2" w:rsidRDefault="00DC51B5">
      <w:pPr>
        <w:spacing w:line="11" w:lineRule="exact"/>
        <w:rPr>
          <w:rFonts w:ascii="Lato" w:eastAsia="Times New Roman" w:hAnsi="Lato"/>
          <w:sz w:val="24"/>
        </w:rPr>
      </w:pPr>
    </w:p>
    <w:p w14:paraId="55D892A4"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kiloliter = .740 metric tons</w:t>
      </w:r>
    </w:p>
    <w:p w14:paraId="707E7E4F" w14:textId="77777777" w:rsidR="00DC51B5" w:rsidRPr="00B463B2" w:rsidRDefault="00DC51B5">
      <w:pPr>
        <w:spacing w:line="173" w:lineRule="exact"/>
        <w:rPr>
          <w:rFonts w:ascii="Lato" w:eastAsia="Times New Roman" w:hAnsi="Lato"/>
          <w:sz w:val="24"/>
        </w:rPr>
      </w:pPr>
    </w:p>
    <w:p w14:paraId="3FC089A5" w14:textId="77777777" w:rsidR="00DC51B5" w:rsidRPr="00B463B2" w:rsidRDefault="00DC51B5">
      <w:pPr>
        <w:spacing w:line="0" w:lineRule="atLeast"/>
        <w:rPr>
          <w:rFonts w:ascii="Lato" w:eastAsia="Times New Roman" w:hAnsi="Lato"/>
          <w:b/>
          <w:color w:val="231F20"/>
          <w:sz w:val="22"/>
        </w:rPr>
      </w:pPr>
      <w:r w:rsidRPr="00B463B2">
        <w:rPr>
          <w:rFonts w:ascii="Lato" w:eastAsia="Times New Roman" w:hAnsi="Lato"/>
          <w:b/>
          <w:color w:val="231F20"/>
          <w:sz w:val="22"/>
        </w:rPr>
        <w:t>Diesel fuel</w:t>
      </w:r>
    </w:p>
    <w:p w14:paraId="586D5CFA" w14:textId="77777777" w:rsidR="00DC51B5" w:rsidRPr="00B463B2" w:rsidRDefault="00DC51B5">
      <w:pPr>
        <w:spacing w:line="9" w:lineRule="exact"/>
        <w:rPr>
          <w:rFonts w:ascii="Lato" w:eastAsia="Times New Roman" w:hAnsi="Lato"/>
          <w:sz w:val="24"/>
        </w:rPr>
      </w:pPr>
    </w:p>
    <w:p w14:paraId="7694BB15" w14:textId="77777777" w:rsidR="00B463B2" w:rsidRPr="00B463B2" w:rsidRDefault="00B463B2">
      <w:pPr>
        <w:spacing w:line="0" w:lineRule="atLeast"/>
        <w:rPr>
          <w:rFonts w:ascii="Lato" w:eastAsia="Times New Roman" w:hAnsi="Lato"/>
          <w:color w:val="231F20"/>
          <w:sz w:val="22"/>
        </w:rPr>
      </w:pPr>
    </w:p>
    <w:p w14:paraId="42DA13C8"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gallon = 138,700 Btu – HHV *</w:t>
      </w:r>
    </w:p>
    <w:p w14:paraId="4335C2F0" w14:textId="77777777" w:rsidR="00DC51B5" w:rsidRPr="00B463B2" w:rsidRDefault="00DC51B5">
      <w:pPr>
        <w:spacing w:line="11" w:lineRule="exact"/>
        <w:rPr>
          <w:rFonts w:ascii="Lato" w:eastAsia="Times New Roman" w:hAnsi="Lato"/>
          <w:sz w:val="24"/>
        </w:rPr>
      </w:pPr>
    </w:p>
    <w:p w14:paraId="00843E85"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gallon = 146.3 megajoules – HHV *</w:t>
      </w:r>
    </w:p>
    <w:p w14:paraId="6C5F12CF" w14:textId="77777777" w:rsidR="00DC51B5" w:rsidRPr="00B463B2" w:rsidRDefault="00DC51B5">
      <w:pPr>
        <w:spacing w:line="11" w:lineRule="exact"/>
        <w:rPr>
          <w:rFonts w:ascii="Lato" w:eastAsia="Times New Roman" w:hAnsi="Lato"/>
          <w:sz w:val="24"/>
        </w:rPr>
      </w:pPr>
    </w:p>
    <w:p w14:paraId="16618CA2"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gallon = 128,700 Btu – LHV *</w:t>
      </w:r>
    </w:p>
    <w:p w14:paraId="375CE46A" w14:textId="77777777" w:rsidR="00DC51B5" w:rsidRPr="00B463B2" w:rsidRDefault="00DC51B5">
      <w:pPr>
        <w:spacing w:line="11" w:lineRule="exact"/>
        <w:rPr>
          <w:rFonts w:ascii="Lato" w:eastAsia="Times New Roman" w:hAnsi="Lato"/>
          <w:sz w:val="24"/>
        </w:rPr>
      </w:pPr>
    </w:p>
    <w:p w14:paraId="01B38DE1"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gallon = 135.8 megajoules – LHV *</w:t>
      </w:r>
    </w:p>
    <w:p w14:paraId="60569C45" w14:textId="77777777" w:rsidR="00DC51B5" w:rsidRPr="00B463B2" w:rsidRDefault="00DC51B5">
      <w:pPr>
        <w:spacing w:line="11" w:lineRule="exact"/>
        <w:rPr>
          <w:rFonts w:ascii="Lato" w:eastAsia="Times New Roman" w:hAnsi="Lato"/>
          <w:sz w:val="24"/>
        </w:rPr>
      </w:pPr>
    </w:p>
    <w:p w14:paraId="75B5F15C"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gallon = .003192 metric tons</w:t>
      </w:r>
    </w:p>
    <w:p w14:paraId="5FF955A6" w14:textId="77777777" w:rsidR="00DC51B5" w:rsidRPr="00B463B2" w:rsidRDefault="00DC51B5">
      <w:pPr>
        <w:spacing w:line="11" w:lineRule="exact"/>
        <w:rPr>
          <w:rFonts w:ascii="Lato" w:eastAsia="Times New Roman" w:hAnsi="Lato"/>
          <w:sz w:val="24"/>
        </w:rPr>
      </w:pPr>
    </w:p>
    <w:p w14:paraId="7B57ABA0"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barrel = 5,825,400 Btu – HHV *</w:t>
      </w:r>
    </w:p>
    <w:p w14:paraId="6D600FA9" w14:textId="77777777" w:rsidR="00DC51B5" w:rsidRPr="00B463B2" w:rsidRDefault="00DC51B5">
      <w:pPr>
        <w:spacing w:line="11" w:lineRule="exact"/>
        <w:rPr>
          <w:rFonts w:ascii="Lato" w:eastAsia="Times New Roman" w:hAnsi="Lato"/>
          <w:sz w:val="24"/>
        </w:rPr>
      </w:pPr>
    </w:p>
    <w:p w14:paraId="1945AE06"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barrel = 6,146 megajoules – HHV *</w:t>
      </w:r>
    </w:p>
    <w:p w14:paraId="2131D7C0" w14:textId="77777777" w:rsidR="00DC51B5" w:rsidRPr="00B463B2" w:rsidRDefault="00DC51B5">
      <w:pPr>
        <w:spacing w:line="11" w:lineRule="exact"/>
        <w:rPr>
          <w:rFonts w:ascii="Lato" w:eastAsia="Times New Roman" w:hAnsi="Lato"/>
          <w:sz w:val="24"/>
        </w:rPr>
      </w:pPr>
    </w:p>
    <w:p w14:paraId="102EA3BD"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barrel = 5,405,400 Btu – LHV *</w:t>
      </w:r>
    </w:p>
    <w:p w14:paraId="684C4BF8" w14:textId="77777777" w:rsidR="00DC51B5" w:rsidRPr="00B463B2" w:rsidRDefault="00DC51B5">
      <w:pPr>
        <w:spacing w:line="11" w:lineRule="exact"/>
        <w:rPr>
          <w:rFonts w:ascii="Lato" w:eastAsia="Times New Roman" w:hAnsi="Lato"/>
          <w:sz w:val="24"/>
        </w:rPr>
      </w:pPr>
    </w:p>
    <w:p w14:paraId="520B5FC8"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barrel = 5,703 megajoules LHV *</w:t>
      </w:r>
    </w:p>
    <w:p w14:paraId="19664AB5" w14:textId="77777777" w:rsidR="00DC51B5" w:rsidRPr="00B463B2" w:rsidRDefault="00DC51B5">
      <w:pPr>
        <w:spacing w:line="11" w:lineRule="exact"/>
        <w:rPr>
          <w:rFonts w:ascii="Lato" w:eastAsia="Times New Roman" w:hAnsi="Lato"/>
          <w:sz w:val="24"/>
        </w:rPr>
      </w:pPr>
    </w:p>
    <w:p w14:paraId="044CCD6F"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barrel = .1341 metric tons</w:t>
      </w:r>
    </w:p>
    <w:p w14:paraId="1171E056" w14:textId="77777777" w:rsidR="00DC51B5" w:rsidRPr="00B463B2" w:rsidRDefault="00DC51B5">
      <w:pPr>
        <w:spacing w:line="11" w:lineRule="exact"/>
        <w:rPr>
          <w:rFonts w:ascii="Lato" w:eastAsia="Times New Roman" w:hAnsi="Lato"/>
          <w:sz w:val="24"/>
        </w:rPr>
      </w:pPr>
    </w:p>
    <w:p w14:paraId="58B801E2"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metric ton = 7.5 barrels</w:t>
      </w:r>
    </w:p>
    <w:p w14:paraId="262D0F3F" w14:textId="77777777" w:rsidR="00DC51B5" w:rsidRPr="00B463B2" w:rsidRDefault="00DC51B5">
      <w:pPr>
        <w:spacing w:line="11" w:lineRule="exact"/>
        <w:rPr>
          <w:rFonts w:ascii="Lato" w:eastAsia="Times New Roman" w:hAnsi="Lato"/>
          <w:sz w:val="24"/>
        </w:rPr>
      </w:pPr>
    </w:p>
    <w:p w14:paraId="29AEBD0E"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kiloliter = .839 metric tons</w:t>
      </w:r>
    </w:p>
    <w:p w14:paraId="2F977B68" w14:textId="77777777" w:rsidR="00DC51B5" w:rsidRPr="00B463B2" w:rsidRDefault="00DC51B5">
      <w:pPr>
        <w:spacing w:line="11" w:lineRule="exact"/>
        <w:rPr>
          <w:rFonts w:ascii="Lato" w:eastAsia="Times New Roman" w:hAnsi="Lato"/>
          <w:sz w:val="24"/>
        </w:rPr>
      </w:pPr>
    </w:p>
    <w:p w14:paraId="61661CE5"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metric ton = 1.192 kiloliters</w:t>
      </w:r>
    </w:p>
    <w:p w14:paraId="256F6E69" w14:textId="77777777" w:rsidR="00DC51B5" w:rsidRPr="00B463B2" w:rsidRDefault="00DC51B5">
      <w:pPr>
        <w:spacing w:line="11" w:lineRule="exact"/>
        <w:rPr>
          <w:rFonts w:ascii="Lato" w:eastAsia="Times New Roman" w:hAnsi="Lato"/>
          <w:sz w:val="24"/>
        </w:rPr>
      </w:pPr>
    </w:p>
    <w:p w14:paraId="3EEB773B"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liter = 36,645 Btu – HHV *</w:t>
      </w:r>
    </w:p>
    <w:p w14:paraId="6A49D80A" w14:textId="77777777" w:rsidR="00DC51B5" w:rsidRPr="00B463B2" w:rsidRDefault="00DC51B5">
      <w:pPr>
        <w:spacing w:line="11" w:lineRule="exact"/>
        <w:rPr>
          <w:rFonts w:ascii="Lato" w:eastAsia="Times New Roman" w:hAnsi="Lato"/>
          <w:sz w:val="24"/>
        </w:rPr>
      </w:pPr>
    </w:p>
    <w:p w14:paraId="2DF1EE05"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liter = 38.7 megajoules – HHV *</w:t>
      </w:r>
    </w:p>
    <w:p w14:paraId="35450F5B" w14:textId="77777777" w:rsidR="00DC51B5" w:rsidRPr="00B463B2" w:rsidRDefault="00DC51B5">
      <w:pPr>
        <w:spacing w:line="11" w:lineRule="exact"/>
        <w:rPr>
          <w:rFonts w:ascii="Lato" w:eastAsia="Times New Roman" w:hAnsi="Lato"/>
          <w:sz w:val="24"/>
        </w:rPr>
      </w:pPr>
    </w:p>
    <w:p w14:paraId="356AF239"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liter = 34,003 Btu – LHV *</w:t>
      </w:r>
    </w:p>
    <w:p w14:paraId="62DB3837" w14:textId="77777777" w:rsidR="00DC51B5" w:rsidRPr="00B463B2" w:rsidRDefault="00DC51B5">
      <w:pPr>
        <w:spacing w:line="11" w:lineRule="exact"/>
        <w:rPr>
          <w:rFonts w:ascii="Lato" w:eastAsia="Times New Roman" w:hAnsi="Lato"/>
          <w:sz w:val="24"/>
        </w:rPr>
      </w:pPr>
    </w:p>
    <w:p w14:paraId="0F088913"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liter = 35.9 megajoules – LHV *</w:t>
      </w:r>
    </w:p>
    <w:p w14:paraId="557F5161" w14:textId="77777777" w:rsidR="00DC51B5" w:rsidRPr="00B463B2" w:rsidRDefault="00DC51B5">
      <w:pPr>
        <w:spacing w:line="173" w:lineRule="exact"/>
        <w:rPr>
          <w:rFonts w:ascii="Lato" w:eastAsia="Times New Roman" w:hAnsi="Lato"/>
          <w:sz w:val="24"/>
        </w:rPr>
      </w:pPr>
    </w:p>
    <w:p w14:paraId="1061C7EA" w14:textId="77777777" w:rsidR="00DC51B5" w:rsidRPr="00B463B2" w:rsidRDefault="00DC51B5">
      <w:pPr>
        <w:spacing w:line="0" w:lineRule="atLeast"/>
        <w:rPr>
          <w:rFonts w:ascii="Lato" w:eastAsia="Times New Roman" w:hAnsi="Lato"/>
          <w:b/>
          <w:color w:val="231F20"/>
          <w:sz w:val="22"/>
        </w:rPr>
      </w:pPr>
      <w:r w:rsidRPr="00B463B2">
        <w:rPr>
          <w:rFonts w:ascii="Lato" w:eastAsia="Times New Roman" w:hAnsi="Lato"/>
          <w:b/>
          <w:color w:val="231F20"/>
          <w:sz w:val="22"/>
        </w:rPr>
        <w:t>Ethanol</w:t>
      </w:r>
    </w:p>
    <w:p w14:paraId="123F0F09" w14:textId="77777777" w:rsidR="00DC51B5" w:rsidRPr="00B463B2" w:rsidRDefault="00DC51B5">
      <w:pPr>
        <w:spacing w:line="9" w:lineRule="exact"/>
        <w:rPr>
          <w:rFonts w:ascii="Lato" w:eastAsia="Times New Roman" w:hAnsi="Lato"/>
          <w:sz w:val="24"/>
        </w:rPr>
      </w:pPr>
    </w:p>
    <w:p w14:paraId="18309A7F" w14:textId="77777777" w:rsidR="00B463B2" w:rsidRPr="00B463B2" w:rsidRDefault="00B463B2">
      <w:pPr>
        <w:spacing w:line="0" w:lineRule="atLeast"/>
        <w:rPr>
          <w:rFonts w:ascii="Lato" w:eastAsia="Times New Roman" w:hAnsi="Lato"/>
          <w:color w:val="231F20"/>
          <w:sz w:val="22"/>
        </w:rPr>
      </w:pPr>
    </w:p>
    <w:p w14:paraId="1BA3C5E4"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gallon = 84,600 Btu – HHV *</w:t>
      </w:r>
    </w:p>
    <w:p w14:paraId="74EB87CD" w14:textId="77777777" w:rsidR="00DC51B5" w:rsidRPr="00B463B2" w:rsidRDefault="00DC51B5">
      <w:pPr>
        <w:spacing w:line="11" w:lineRule="exact"/>
        <w:rPr>
          <w:rFonts w:ascii="Lato" w:eastAsia="Times New Roman" w:hAnsi="Lato"/>
          <w:sz w:val="24"/>
        </w:rPr>
      </w:pPr>
    </w:p>
    <w:p w14:paraId="0AC5CAB9"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gallon = 89.3 megajoules – HHV *</w:t>
      </w:r>
    </w:p>
    <w:p w14:paraId="60FEC970" w14:textId="77777777" w:rsidR="00DC51B5" w:rsidRPr="00B463B2" w:rsidRDefault="00DC51B5">
      <w:pPr>
        <w:spacing w:line="11" w:lineRule="exact"/>
        <w:rPr>
          <w:rFonts w:ascii="Lato" w:eastAsia="Times New Roman" w:hAnsi="Lato"/>
          <w:sz w:val="24"/>
        </w:rPr>
      </w:pPr>
    </w:p>
    <w:p w14:paraId="2982AA4D"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gallon = 75,670 Btu – LHV *</w:t>
      </w:r>
    </w:p>
    <w:p w14:paraId="14CC12EF" w14:textId="77777777" w:rsidR="00DC51B5" w:rsidRPr="00B463B2" w:rsidRDefault="00DC51B5">
      <w:pPr>
        <w:spacing w:line="11" w:lineRule="exact"/>
        <w:rPr>
          <w:rFonts w:ascii="Lato" w:eastAsia="Times New Roman" w:hAnsi="Lato"/>
          <w:sz w:val="24"/>
        </w:rPr>
      </w:pPr>
    </w:p>
    <w:p w14:paraId="73FF0ED2"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gallon = 79.8 megajoules – LHV *</w:t>
      </w:r>
    </w:p>
    <w:p w14:paraId="1AE890BE" w14:textId="77777777" w:rsidR="00CC1587" w:rsidRPr="00B463B2" w:rsidRDefault="00CC1587">
      <w:pPr>
        <w:spacing w:line="0" w:lineRule="atLeast"/>
        <w:rPr>
          <w:rFonts w:ascii="Lato" w:eastAsia="Times New Roman" w:hAnsi="Lato"/>
          <w:color w:val="231F20"/>
          <w:sz w:val="22"/>
        </w:rPr>
      </w:pPr>
    </w:p>
    <w:p w14:paraId="670585A3" w14:textId="77777777" w:rsidR="00DC51B5" w:rsidRPr="00B463B2" w:rsidRDefault="00DC51B5">
      <w:pPr>
        <w:spacing w:line="20" w:lineRule="exact"/>
        <w:rPr>
          <w:rFonts w:ascii="Lato" w:eastAsia="Times New Roman" w:hAnsi="Lato"/>
          <w:sz w:val="24"/>
        </w:rPr>
      </w:pPr>
    </w:p>
    <w:p w14:paraId="59E4BC65" w14:textId="77777777" w:rsidR="00DC51B5" w:rsidRPr="00B463B2" w:rsidRDefault="00DC51B5">
      <w:pPr>
        <w:spacing w:line="327" w:lineRule="exact"/>
        <w:rPr>
          <w:rFonts w:ascii="Lato" w:eastAsia="Times New Roman" w:hAnsi="Lato"/>
          <w:sz w:val="24"/>
        </w:rPr>
      </w:pPr>
      <w:r w:rsidRPr="00B463B2">
        <w:rPr>
          <w:rFonts w:ascii="Lato" w:eastAsia="Times New Roman" w:hAnsi="Lato"/>
          <w:sz w:val="24"/>
        </w:rPr>
        <w:br w:type="column"/>
      </w:r>
    </w:p>
    <w:p w14:paraId="371C4409" w14:textId="77777777" w:rsidR="00B463B2" w:rsidRPr="00B463B2" w:rsidRDefault="00B463B2">
      <w:pPr>
        <w:spacing w:line="0" w:lineRule="atLeast"/>
        <w:rPr>
          <w:rFonts w:ascii="Lato" w:eastAsia="Times New Roman" w:hAnsi="Lato"/>
          <w:color w:val="231F20"/>
          <w:sz w:val="22"/>
        </w:rPr>
      </w:pPr>
    </w:p>
    <w:p w14:paraId="526AE2D6"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barrel = 3,553,200 Btu – HHV *</w:t>
      </w:r>
    </w:p>
    <w:p w14:paraId="698D1637" w14:textId="77777777" w:rsidR="00DC51B5" w:rsidRPr="00B463B2" w:rsidRDefault="00DC51B5">
      <w:pPr>
        <w:spacing w:line="11" w:lineRule="exact"/>
        <w:rPr>
          <w:rFonts w:ascii="Lato" w:eastAsia="Times New Roman" w:hAnsi="Lato"/>
          <w:sz w:val="24"/>
        </w:rPr>
      </w:pPr>
    </w:p>
    <w:p w14:paraId="649A1A17"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barrel = 3,749 megajoules -- HHV *</w:t>
      </w:r>
    </w:p>
    <w:p w14:paraId="06E7C398" w14:textId="77777777" w:rsidR="00DC51B5" w:rsidRPr="00B463B2" w:rsidRDefault="00DC51B5">
      <w:pPr>
        <w:spacing w:line="11" w:lineRule="exact"/>
        <w:rPr>
          <w:rFonts w:ascii="Lato" w:eastAsia="Times New Roman" w:hAnsi="Lato"/>
          <w:sz w:val="24"/>
        </w:rPr>
      </w:pPr>
    </w:p>
    <w:p w14:paraId="04474C87"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barrel = 3,178,140 Btu – LHV *</w:t>
      </w:r>
    </w:p>
    <w:p w14:paraId="3E4F9443" w14:textId="77777777" w:rsidR="00DC51B5" w:rsidRPr="00B463B2" w:rsidRDefault="00DC51B5">
      <w:pPr>
        <w:spacing w:line="11" w:lineRule="exact"/>
        <w:rPr>
          <w:rFonts w:ascii="Lato" w:eastAsia="Times New Roman" w:hAnsi="Lato"/>
          <w:sz w:val="24"/>
        </w:rPr>
      </w:pPr>
    </w:p>
    <w:p w14:paraId="0DF7912E"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barrel = 3,353 megajoules – LHV *</w:t>
      </w:r>
    </w:p>
    <w:p w14:paraId="6D894615" w14:textId="77777777" w:rsidR="00DC51B5" w:rsidRPr="00B463B2" w:rsidRDefault="00DC51B5">
      <w:pPr>
        <w:spacing w:line="11" w:lineRule="exact"/>
        <w:rPr>
          <w:rFonts w:ascii="Lato" w:eastAsia="Times New Roman" w:hAnsi="Lato"/>
          <w:sz w:val="24"/>
        </w:rPr>
      </w:pPr>
    </w:p>
    <w:p w14:paraId="4652928F"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liter = 22,351 Btu – HHV *</w:t>
      </w:r>
    </w:p>
    <w:p w14:paraId="68CD4666" w14:textId="77777777" w:rsidR="00DC51B5" w:rsidRPr="00B463B2" w:rsidRDefault="00DC51B5">
      <w:pPr>
        <w:spacing w:line="11" w:lineRule="exact"/>
        <w:rPr>
          <w:rFonts w:ascii="Lato" w:eastAsia="Times New Roman" w:hAnsi="Lato"/>
          <w:sz w:val="24"/>
        </w:rPr>
      </w:pPr>
    </w:p>
    <w:p w14:paraId="261297B7"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liter = 23.6 megajoules – HHV *</w:t>
      </w:r>
    </w:p>
    <w:p w14:paraId="32530719" w14:textId="77777777" w:rsidR="00DC51B5" w:rsidRPr="00B463B2" w:rsidRDefault="00DC51B5">
      <w:pPr>
        <w:spacing w:line="11" w:lineRule="exact"/>
        <w:rPr>
          <w:rFonts w:ascii="Lato" w:eastAsia="Times New Roman" w:hAnsi="Lato"/>
          <w:sz w:val="24"/>
        </w:rPr>
      </w:pPr>
    </w:p>
    <w:p w14:paraId="364405BA"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liter = 19.992 Btu – LHV *</w:t>
      </w:r>
    </w:p>
    <w:p w14:paraId="6A9C7A86" w14:textId="77777777" w:rsidR="00DC51B5" w:rsidRPr="00B463B2" w:rsidRDefault="00DC51B5">
      <w:pPr>
        <w:spacing w:line="11" w:lineRule="exact"/>
        <w:rPr>
          <w:rFonts w:ascii="Lato" w:eastAsia="Times New Roman" w:hAnsi="Lato"/>
          <w:sz w:val="24"/>
        </w:rPr>
      </w:pPr>
    </w:p>
    <w:p w14:paraId="10154B3D"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liter = 21.1 megajoules – LHV *</w:t>
      </w:r>
    </w:p>
    <w:p w14:paraId="1BF40D7F" w14:textId="77777777" w:rsidR="00DC51B5" w:rsidRPr="00B463B2" w:rsidRDefault="00DC51B5">
      <w:pPr>
        <w:spacing w:line="18" w:lineRule="exact"/>
        <w:rPr>
          <w:rFonts w:ascii="Lato" w:eastAsia="Times New Roman" w:hAnsi="Lato"/>
          <w:sz w:val="24"/>
        </w:rPr>
      </w:pPr>
    </w:p>
    <w:p w14:paraId="7CB68CA9" w14:textId="77777777" w:rsidR="00DC51B5" w:rsidRPr="00B463B2" w:rsidRDefault="00DC51B5">
      <w:pPr>
        <w:spacing w:line="262" w:lineRule="auto"/>
        <w:ind w:right="160"/>
        <w:rPr>
          <w:rFonts w:ascii="Lato" w:eastAsia="Times New Roman" w:hAnsi="Lato"/>
          <w:color w:val="231F20"/>
          <w:sz w:val="21"/>
        </w:rPr>
      </w:pPr>
      <w:r w:rsidRPr="00B463B2">
        <w:rPr>
          <w:rFonts w:ascii="Lato" w:eastAsia="Times New Roman" w:hAnsi="Lato"/>
          <w:color w:val="231F20"/>
          <w:sz w:val="21"/>
        </w:rPr>
        <w:t>Ethanol average density = .79 grams per milliliter Ethanol average density = .79 metric tons per cubic</w:t>
      </w:r>
    </w:p>
    <w:p w14:paraId="023F3333" w14:textId="77777777" w:rsidR="00DC51B5" w:rsidRPr="00B463B2" w:rsidRDefault="00DC51B5">
      <w:pPr>
        <w:spacing w:line="234" w:lineRule="auto"/>
        <w:ind w:left="160"/>
        <w:rPr>
          <w:rFonts w:ascii="Lato" w:eastAsia="Times New Roman" w:hAnsi="Lato"/>
          <w:color w:val="231F20"/>
          <w:sz w:val="22"/>
        </w:rPr>
      </w:pPr>
      <w:r w:rsidRPr="00B463B2">
        <w:rPr>
          <w:rFonts w:ascii="Lato" w:eastAsia="Times New Roman" w:hAnsi="Lato"/>
          <w:color w:val="231F20"/>
          <w:sz w:val="22"/>
        </w:rPr>
        <w:t>meter</w:t>
      </w:r>
    </w:p>
    <w:p w14:paraId="4D9BCC1F" w14:textId="77777777" w:rsidR="00DC51B5" w:rsidRPr="00B463B2" w:rsidRDefault="00DC51B5">
      <w:pPr>
        <w:spacing w:line="173" w:lineRule="exact"/>
        <w:rPr>
          <w:rFonts w:ascii="Lato" w:eastAsia="Times New Roman" w:hAnsi="Lato"/>
          <w:sz w:val="24"/>
        </w:rPr>
      </w:pPr>
    </w:p>
    <w:p w14:paraId="6CF29BA0" w14:textId="77777777" w:rsidR="00DC51B5" w:rsidRPr="00B463B2" w:rsidRDefault="00DC51B5">
      <w:pPr>
        <w:spacing w:line="0" w:lineRule="atLeast"/>
        <w:rPr>
          <w:rFonts w:ascii="Lato" w:eastAsia="Times New Roman" w:hAnsi="Lato"/>
          <w:b/>
          <w:color w:val="231F20"/>
          <w:sz w:val="22"/>
        </w:rPr>
      </w:pPr>
      <w:proofErr w:type="gramStart"/>
      <w:r w:rsidRPr="00B463B2">
        <w:rPr>
          <w:rFonts w:ascii="Lato" w:eastAsia="Times New Roman" w:hAnsi="Lato"/>
          <w:b/>
          <w:color w:val="231F20"/>
          <w:sz w:val="22"/>
        </w:rPr>
        <w:t>Bio-diesel</w:t>
      </w:r>
      <w:proofErr w:type="gramEnd"/>
    </w:p>
    <w:p w14:paraId="32493C37" w14:textId="77777777" w:rsidR="00DC51B5" w:rsidRPr="00B463B2" w:rsidRDefault="00DC51B5">
      <w:pPr>
        <w:spacing w:line="9" w:lineRule="exact"/>
        <w:rPr>
          <w:rFonts w:ascii="Lato" w:eastAsia="Times New Roman" w:hAnsi="Lato"/>
          <w:sz w:val="24"/>
        </w:rPr>
      </w:pPr>
    </w:p>
    <w:p w14:paraId="3E97E3D2" w14:textId="77777777" w:rsidR="00B463B2" w:rsidRPr="00B463B2" w:rsidRDefault="00B463B2">
      <w:pPr>
        <w:spacing w:line="0" w:lineRule="atLeast"/>
        <w:rPr>
          <w:rFonts w:ascii="Lato" w:eastAsia="Times New Roman" w:hAnsi="Lato"/>
          <w:color w:val="231F20"/>
          <w:sz w:val="22"/>
        </w:rPr>
      </w:pPr>
    </w:p>
    <w:p w14:paraId="640BC0F6"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gallon = 126,206 Btu – HHV *</w:t>
      </w:r>
    </w:p>
    <w:p w14:paraId="31F676C2" w14:textId="77777777" w:rsidR="00DC51B5" w:rsidRPr="00B463B2" w:rsidRDefault="00DC51B5">
      <w:pPr>
        <w:spacing w:line="11" w:lineRule="exact"/>
        <w:rPr>
          <w:rFonts w:ascii="Lato" w:eastAsia="Times New Roman" w:hAnsi="Lato"/>
          <w:sz w:val="24"/>
        </w:rPr>
      </w:pPr>
    </w:p>
    <w:p w14:paraId="5736BEB3"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gallon = 133.1 megajoules – HHV *</w:t>
      </w:r>
    </w:p>
    <w:p w14:paraId="6A3ECB24" w14:textId="77777777" w:rsidR="00DC51B5" w:rsidRPr="00B463B2" w:rsidRDefault="00DC51B5">
      <w:pPr>
        <w:spacing w:line="11" w:lineRule="exact"/>
        <w:rPr>
          <w:rFonts w:ascii="Lato" w:eastAsia="Times New Roman" w:hAnsi="Lato"/>
          <w:sz w:val="24"/>
        </w:rPr>
      </w:pPr>
    </w:p>
    <w:p w14:paraId="0604166C"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gallon = 117,093 Btu – LHV *</w:t>
      </w:r>
    </w:p>
    <w:p w14:paraId="65DCE7C0" w14:textId="77777777" w:rsidR="00DC51B5" w:rsidRPr="00B463B2" w:rsidRDefault="00DC51B5">
      <w:pPr>
        <w:spacing w:line="11" w:lineRule="exact"/>
        <w:rPr>
          <w:rFonts w:ascii="Lato" w:eastAsia="Times New Roman" w:hAnsi="Lato"/>
          <w:sz w:val="24"/>
        </w:rPr>
      </w:pPr>
    </w:p>
    <w:p w14:paraId="66B3ABA1"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gallon = 123.5 megajoules – LHV *</w:t>
      </w:r>
    </w:p>
    <w:p w14:paraId="15CC3B7F" w14:textId="77777777" w:rsidR="00DC51B5" w:rsidRPr="00B463B2" w:rsidRDefault="00DC51B5">
      <w:pPr>
        <w:spacing w:line="11" w:lineRule="exact"/>
        <w:rPr>
          <w:rFonts w:ascii="Lato" w:eastAsia="Times New Roman" w:hAnsi="Lato"/>
          <w:sz w:val="24"/>
        </w:rPr>
      </w:pPr>
    </w:p>
    <w:p w14:paraId="57134237"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barrel = 5,300,652 Btu – HHV *</w:t>
      </w:r>
    </w:p>
    <w:p w14:paraId="18E011F9" w14:textId="77777777" w:rsidR="00DC51B5" w:rsidRPr="00B463B2" w:rsidRDefault="00DC51B5">
      <w:pPr>
        <w:spacing w:line="11" w:lineRule="exact"/>
        <w:rPr>
          <w:rFonts w:ascii="Lato" w:eastAsia="Times New Roman" w:hAnsi="Lato"/>
          <w:sz w:val="24"/>
        </w:rPr>
      </w:pPr>
    </w:p>
    <w:p w14:paraId="671E36B3"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barrel = 5,592 megajoules – HHV *</w:t>
      </w:r>
    </w:p>
    <w:p w14:paraId="0D25688B" w14:textId="77777777" w:rsidR="00DC51B5" w:rsidRPr="00B463B2" w:rsidRDefault="00DC51B5">
      <w:pPr>
        <w:spacing w:line="11" w:lineRule="exact"/>
        <w:rPr>
          <w:rFonts w:ascii="Lato" w:eastAsia="Times New Roman" w:hAnsi="Lato"/>
          <w:sz w:val="24"/>
        </w:rPr>
      </w:pPr>
    </w:p>
    <w:p w14:paraId="6F28451B"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barrel = 4,917,906 Btu – LHV *</w:t>
      </w:r>
    </w:p>
    <w:p w14:paraId="76F007E1" w14:textId="77777777" w:rsidR="00DC51B5" w:rsidRPr="00B463B2" w:rsidRDefault="00DC51B5">
      <w:pPr>
        <w:spacing w:line="11" w:lineRule="exact"/>
        <w:rPr>
          <w:rFonts w:ascii="Lato" w:eastAsia="Times New Roman" w:hAnsi="Lato"/>
          <w:sz w:val="24"/>
        </w:rPr>
      </w:pPr>
    </w:p>
    <w:p w14:paraId="716B324E"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barrel = 5,188 megajoules – LHV *</w:t>
      </w:r>
    </w:p>
    <w:p w14:paraId="3875C602" w14:textId="77777777" w:rsidR="00DC51B5" w:rsidRPr="00B463B2" w:rsidRDefault="00DC51B5">
      <w:pPr>
        <w:spacing w:line="11" w:lineRule="exact"/>
        <w:rPr>
          <w:rFonts w:ascii="Lato" w:eastAsia="Times New Roman" w:hAnsi="Lato"/>
          <w:sz w:val="24"/>
        </w:rPr>
      </w:pPr>
    </w:p>
    <w:p w14:paraId="193A1551"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liter = 33,344 Btu – HHV *</w:t>
      </w:r>
    </w:p>
    <w:p w14:paraId="64508F0D" w14:textId="77777777" w:rsidR="00DC51B5" w:rsidRPr="00B463B2" w:rsidRDefault="00DC51B5">
      <w:pPr>
        <w:spacing w:line="11" w:lineRule="exact"/>
        <w:rPr>
          <w:rFonts w:ascii="Lato" w:eastAsia="Times New Roman" w:hAnsi="Lato"/>
          <w:sz w:val="24"/>
        </w:rPr>
      </w:pPr>
    </w:p>
    <w:p w14:paraId="018CE2A2"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liter = 35.2 megajoules – HHV *</w:t>
      </w:r>
    </w:p>
    <w:p w14:paraId="14DF0C76" w14:textId="77777777" w:rsidR="00DC51B5" w:rsidRPr="00B463B2" w:rsidRDefault="00DC51B5">
      <w:pPr>
        <w:spacing w:line="11" w:lineRule="exact"/>
        <w:rPr>
          <w:rFonts w:ascii="Lato" w:eastAsia="Times New Roman" w:hAnsi="Lato"/>
          <w:sz w:val="24"/>
        </w:rPr>
      </w:pPr>
    </w:p>
    <w:p w14:paraId="4BEDD9C4"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liter = 30,936 Btu – LHV *</w:t>
      </w:r>
    </w:p>
    <w:p w14:paraId="7EC823CE" w14:textId="77777777" w:rsidR="00DC51B5" w:rsidRPr="00B463B2" w:rsidRDefault="00DC51B5">
      <w:pPr>
        <w:spacing w:line="11" w:lineRule="exact"/>
        <w:rPr>
          <w:rFonts w:ascii="Lato" w:eastAsia="Times New Roman" w:hAnsi="Lato"/>
          <w:sz w:val="24"/>
        </w:rPr>
      </w:pPr>
    </w:p>
    <w:p w14:paraId="5F12980F"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liter = 32.6 megajoules – LHV *</w:t>
      </w:r>
    </w:p>
    <w:p w14:paraId="67606BF6" w14:textId="77777777" w:rsidR="00DC51B5" w:rsidRPr="00B463B2" w:rsidRDefault="00DC51B5">
      <w:pPr>
        <w:spacing w:line="18" w:lineRule="exact"/>
        <w:rPr>
          <w:rFonts w:ascii="Lato" w:eastAsia="Times New Roman" w:hAnsi="Lato"/>
          <w:sz w:val="24"/>
        </w:rPr>
      </w:pPr>
    </w:p>
    <w:p w14:paraId="791AA783" w14:textId="77777777" w:rsidR="00DC51B5" w:rsidRPr="00B463B2" w:rsidRDefault="00DC51B5">
      <w:pPr>
        <w:spacing w:line="247" w:lineRule="auto"/>
        <w:ind w:right="80"/>
        <w:rPr>
          <w:rFonts w:ascii="Lato" w:eastAsia="Times New Roman" w:hAnsi="Lato"/>
          <w:color w:val="231F20"/>
          <w:sz w:val="22"/>
        </w:rPr>
      </w:pPr>
      <w:r w:rsidRPr="00B463B2">
        <w:rPr>
          <w:rFonts w:ascii="Lato" w:eastAsia="Times New Roman" w:hAnsi="Lato"/>
          <w:color w:val="231F20"/>
          <w:sz w:val="22"/>
        </w:rPr>
        <w:t>1 metric ton of biodiesel = 37.8 gigajoules Bio-diesel average density = .88 grams per milliliter Bio-diesel average density = .88 metric tons per</w:t>
      </w:r>
    </w:p>
    <w:p w14:paraId="0E99430E" w14:textId="77777777" w:rsidR="00DC51B5" w:rsidRPr="00B463B2" w:rsidRDefault="00DC51B5">
      <w:pPr>
        <w:spacing w:line="4" w:lineRule="exact"/>
        <w:rPr>
          <w:rFonts w:ascii="Lato" w:eastAsia="Times New Roman" w:hAnsi="Lato"/>
          <w:sz w:val="24"/>
        </w:rPr>
      </w:pPr>
    </w:p>
    <w:p w14:paraId="28AE2A4F" w14:textId="77777777" w:rsidR="00DC51B5" w:rsidRPr="00B463B2" w:rsidRDefault="00DC51B5">
      <w:pPr>
        <w:spacing w:line="0" w:lineRule="atLeast"/>
        <w:ind w:left="160"/>
        <w:rPr>
          <w:rFonts w:ascii="Lato" w:eastAsia="Times New Roman" w:hAnsi="Lato"/>
          <w:color w:val="231F20"/>
          <w:sz w:val="22"/>
        </w:rPr>
      </w:pPr>
      <w:r w:rsidRPr="00B463B2">
        <w:rPr>
          <w:rFonts w:ascii="Lato" w:eastAsia="Times New Roman" w:hAnsi="Lato"/>
          <w:color w:val="231F20"/>
          <w:sz w:val="22"/>
        </w:rPr>
        <w:t>cubic meter</w:t>
      </w:r>
    </w:p>
    <w:p w14:paraId="3C99D158" w14:textId="77777777" w:rsidR="00DC51B5" w:rsidRPr="00B463B2" w:rsidRDefault="00DC51B5">
      <w:pPr>
        <w:spacing w:line="173" w:lineRule="exact"/>
        <w:rPr>
          <w:rFonts w:ascii="Lato" w:eastAsia="Times New Roman" w:hAnsi="Lato"/>
          <w:sz w:val="24"/>
        </w:rPr>
      </w:pPr>
    </w:p>
    <w:p w14:paraId="74010318" w14:textId="77777777" w:rsidR="00DC51B5" w:rsidRPr="00B463B2" w:rsidRDefault="00DC51B5">
      <w:pPr>
        <w:spacing w:line="0" w:lineRule="atLeast"/>
        <w:rPr>
          <w:rFonts w:ascii="Lato" w:eastAsia="Times New Roman" w:hAnsi="Lato"/>
          <w:b/>
          <w:color w:val="231F20"/>
          <w:sz w:val="22"/>
        </w:rPr>
      </w:pPr>
      <w:r w:rsidRPr="00B463B2">
        <w:rPr>
          <w:rFonts w:ascii="Lato" w:eastAsia="Times New Roman" w:hAnsi="Lato"/>
          <w:b/>
          <w:color w:val="231F20"/>
          <w:sz w:val="22"/>
        </w:rPr>
        <w:t>Residual Fuel</w:t>
      </w:r>
    </w:p>
    <w:p w14:paraId="65E09FA9" w14:textId="77777777" w:rsidR="00DC51B5" w:rsidRPr="00B463B2" w:rsidRDefault="00DC51B5">
      <w:pPr>
        <w:spacing w:line="9" w:lineRule="exact"/>
        <w:rPr>
          <w:rFonts w:ascii="Lato" w:eastAsia="Times New Roman" w:hAnsi="Lato"/>
          <w:sz w:val="24"/>
        </w:rPr>
      </w:pPr>
    </w:p>
    <w:p w14:paraId="7559FE9E" w14:textId="77777777" w:rsidR="00B463B2" w:rsidRPr="00B463B2" w:rsidRDefault="00B463B2">
      <w:pPr>
        <w:spacing w:line="0" w:lineRule="atLeast"/>
        <w:rPr>
          <w:rFonts w:ascii="Lato" w:eastAsia="Times New Roman" w:hAnsi="Lato"/>
          <w:color w:val="231F20"/>
          <w:sz w:val="22"/>
        </w:rPr>
      </w:pPr>
    </w:p>
    <w:p w14:paraId="1889E6A4"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gallon = 149,700 Btu – HHV *</w:t>
      </w:r>
    </w:p>
    <w:p w14:paraId="7D61E323" w14:textId="77777777" w:rsidR="00DC51B5" w:rsidRPr="00B463B2" w:rsidRDefault="00DC51B5">
      <w:pPr>
        <w:spacing w:line="11" w:lineRule="exact"/>
        <w:rPr>
          <w:rFonts w:ascii="Lato" w:eastAsia="Times New Roman" w:hAnsi="Lato"/>
          <w:sz w:val="24"/>
        </w:rPr>
      </w:pPr>
    </w:p>
    <w:p w14:paraId="2F53B372"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gallon = 157.9 megajoules – HHV *</w:t>
      </w:r>
    </w:p>
    <w:p w14:paraId="3917EE76" w14:textId="77777777" w:rsidR="00DC51B5" w:rsidRPr="00B463B2" w:rsidRDefault="00DC51B5">
      <w:pPr>
        <w:spacing w:line="11" w:lineRule="exact"/>
        <w:rPr>
          <w:rFonts w:ascii="Lato" w:eastAsia="Times New Roman" w:hAnsi="Lato"/>
          <w:sz w:val="24"/>
        </w:rPr>
      </w:pPr>
    </w:p>
    <w:p w14:paraId="6623FABC"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gallon = 138,400 Btu – LHV *</w:t>
      </w:r>
    </w:p>
    <w:p w14:paraId="0D56DE49" w14:textId="77777777" w:rsidR="00DC51B5" w:rsidRPr="00B463B2" w:rsidRDefault="00DC51B5">
      <w:pPr>
        <w:spacing w:line="11" w:lineRule="exact"/>
        <w:rPr>
          <w:rFonts w:ascii="Lato" w:eastAsia="Times New Roman" w:hAnsi="Lato"/>
          <w:sz w:val="24"/>
        </w:rPr>
      </w:pPr>
    </w:p>
    <w:p w14:paraId="589A3DC8"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gallon = 146.0 megajoules – LHV *</w:t>
      </w:r>
    </w:p>
    <w:p w14:paraId="30410264" w14:textId="77777777" w:rsidR="00DC51B5" w:rsidRPr="00B463B2" w:rsidRDefault="00DC51B5">
      <w:pPr>
        <w:spacing w:line="11" w:lineRule="exact"/>
        <w:rPr>
          <w:rFonts w:ascii="Lato" w:eastAsia="Times New Roman" w:hAnsi="Lato"/>
          <w:sz w:val="24"/>
        </w:rPr>
      </w:pPr>
    </w:p>
    <w:p w14:paraId="49057CE9"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barrel = 6,287,400 Btu – HHV *</w:t>
      </w:r>
    </w:p>
    <w:p w14:paraId="7295D487" w14:textId="77777777" w:rsidR="00DC51B5" w:rsidRPr="00B463B2" w:rsidRDefault="00DC51B5">
      <w:pPr>
        <w:spacing w:line="11" w:lineRule="exact"/>
        <w:rPr>
          <w:rFonts w:ascii="Lato" w:eastAsia="Times New Roman" w:hAnsi="Lato"/>
          <w:sz w:val="24"/>
        </w:rPr>
      </w:pPr>
    </w:p>
    <w:p w14:paraId="79072FBB"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barrel = 6,633 megajoules – HHV *</w:t>
      </w:r>
    </w:p>
    <w:p w14:paraId="23BF2055" w14:textId="77777777" w:rsidR="00DC51B5" w:rsidRPr="00B463B2" w:rsidRDefault="00DC51B5">
      <w:pPr>
        <w:spacing w:line="11" w:lineRule="exact"/>
        <w:rPr>
          <w:rFonts w:ascii="Lato" w:eastAsia="Times New Roman" w:hAnsi="Lato"/>
          <w:sz w:val="24"/>
        </w:rPr>
      </w:pPr>
    </w:p>
    <w:p w14:paraId="7648190B"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barrel = 5,812,800 Btu – LHV *</w:t>
      </w:r>
    </w:p>
    <w:p w14:paraId="46F5B5BB" w14:textId="77777777" w:rsidR="00DC51B5" w:rsidRPr="00B463B2" w:rsidRDefault="00DC51B5">
      <w:pPr>
        <w:spacing w:line="11" w:lineRule="exact"/>
        <w:rPr>
          <w:rFonts w:ascii="Lato" w:eastAsia="Times New Roman" w:hAnsi="Lato"/>
          <w:sz w:val="24"/>
        </w:rPr>
      </w:pPr>
    </w:p>
    <w:p w14:paraId="5B498ECA"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barrel = 6,133 megajoules – LHV *</w:t>
      </w:r>
    </w:p>
    <w:p w14:paraId="2FF7BCA4" w14:textId="77777777" w:rsidR="00DC51B5" w:rsidRPr="00B463B2" w:rsidRDefault="00DC51B5">
      <w:pPr>
        <w:spacing w:line="11" w:lineRule="exact"/>
        <w:rPr>
          <w:rFonts w:ascii="Lato" w:eastAsia="Times New Roman" w:hAnsi="Lato"/>
          <w:sz w:val="24"/>
        </w:rPr>
      </w:pPr>
    </w:p>
    <w:p w14:paraId="4E0CB093"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liter = 39,551 Btu – HHV *</w:t>
      </w:r>
    </w:p>
    <w:p w14:paraId="57DEDECD" w14:textId="77777777" w:rsidR="00DC51B5" w:rsidRPr="00B463B2" w:rsidRDefault="00DC51B5">
      <w:pPr>
        <w:spacing w:line="11" w:lineRule="exact"/>
        <w:rPr>
          <w:rFonts w:ascii="Lato" w:eastAsia="Times New Roman" w:hAnsi="Lato"/>
          <w:sz w:val="24"/>
        </w:rPr>
      </w:pPr>
    </w:p>
    <w:p w14:paraId="1C1651CA"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liter = 41.7 megajoules – HHV *</w:t>
      </w:r>
    </w:p>
    <w:p w14:paraId="1F4C7AC4" w14:textId="77777777" w:rsidR="00DC51B5" w:rsidRPr="00B463B2" w:rsidRDefault="00DC51B5">
      <w:pPr>
        <w:spacing w:line="11" w:lineRule="exact"/>
        <w:rPr>
          <w:rFonts w:ascii="Lato" w:eastAsia="Times New Roman" w:hAnsi="Lato"/>
          <w:sz w:val="24"/>
        </w:rPr>
      </w:pPr>
    </w:p>
    <w:p w14:paraId="540E7683"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liter = 36,565 Btu – LHV *</w:t>
      </w:r>
    </w:p>
    <w:p w14:paraId="49E55A1A" w14:textId="77777777" w:rsidR="00DC51B5" w:rsidRPr="00B463B2" w:rsidRDefault="00DC51B5">
      <w:pPr>
        <w:spacing w:line="11" w:lineRule="exact"/>
        <w:rPr>
          <w:rFonts w:ascii="Lato" w:eastAsia="Times New Roman" w:hAnsi="Lato"/>
          <w:sz w:val="24"/>
        </w:rPr>
      </w:pPr>
    </w:p>
    <w:p w14:paraId="7EBE8177"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liter = 38.6 megajoules – LHV *</w:t>
      </w:r>
    </w:p>
    <w:p w14:paraId="6D79B341" w14:textId="77777777" w:rsidR="00DC51B5" w:rsidRPr="00B463B2" w:rsidRDefault="00DC51B5">
      <w:pPr>
        <w:spacing w:line="0" w:lineRule="atLeast"/>
        <w:rPr>
          <w:rFonts w:ascii="Lato" w:eastAsia="Times New Roman" w:hAnsi="Lato"/>
          <w:color w:val="231F20"/>
          <w:sz w:val="22"/>
        </w:rPr>
        <w:sectPr w:rsidR="00DC51B5" w:rsidRPr="00B463B2">
          <w:type w:val="continuous"/>
          <w:pgSz w:w="12240" w:h="15840"/>
          <w:pgMar w:top="627" w:right="1080" w:bottom="0" w:left="1440" w:header="0" w:footer="0" w:gutter="0"/>
          <w:cols w:num="2" w:space="0" w:equalWidth="0">
            <w:col w:w="4740" w:space="300"/>
            <w:col w:w="4680"/>
          </w:cols>
          <w:docGrid w:linePitch="360"/>
        </w:sectPr>
      </w:pPr>
    </w:p>
    <w:p w14:paraId="70DEBCB8" w14:textId="77777777" w:rsidR="00DC51B5" w:rsidRPr="00B463B2" w:rsidRDefault="00DC51B5">
      <w:pPr>
        <w:spacing w:line="199" w:lineRule="exact"/>
        <w:rPr>
          <w:rFonts w:ascii="Lato" w:eastAsia="Times New Roman" w:hAnsi="Lato"/>
          <w:sz w:val="24"/>
        </w:rPr>
      </w:pPr>
    </w:p>
    <w:p w14:paraId="60591A40" w14:textId="77777777" w:rsidR="00DC51B5" w:rsidRPr="00B463B2" w:rsidRDefault="00DC51B5">
      <w:pPr>
        <w:spacing w:line="0" w:lineRule="atLeast"/>
        <w:rPr>
          <w:rFonts w:ascii="Lato" w:eastAsia="Times New Roman" w:hAnsi="Lato"/>
          <w:b/>
          <w:color w:val="231F20"/>
          <w:sz w:val="21"/>
        </w:rPr>
      </w:pPr>
      <w:bookmarkStart w:id="0" w:name="page2"/>
      <w:bookmarkEnd w:id="0"/>
      <w:r w:rsidRPr="00B463B2">
        <w:rPr>
          <w:rFonts w:ascii="Lato" w:eastAsia="Times New Roman" w:hAnsi="Lato"/>
          <w:b/>
          <w:color w:val="231F20"/>
          <w:sz w:val="21"/>
        </w:rPr>
        <w:t>LP Gas (liquefied petroleum gas – propane)</w:t>
      </w:r>
    </w:p>
    <w:p w14:paraId="5550E0EA" w14:textId="77777777" w:rsidR="00DC51B5" w:rsidRPr="00B463B2" w:rsidRDefault="00DC51B5">
      <w:pPr>
        <w:spacing w:line="16" w:lineRule="exact"/>
        <w:rPr>
          <w:rFonts w:ascii="Lato" w:eastAsia="Times New Roman" w:hAnsi="Lato"/>
        </w:rPr>
      </w:pPr>
    </w:p>
    <w:p w14:paraId="1AD15EC8" w14:textId="77777777" w:rsidR="00B463B2" w:rsidRPr="00B463B2" w:rsidRDefault="00B463B2">
      <w:pPr>
        <w:spacing w:line="0" w:lineRule="atLeast"/>
        <w:rPr>
          <w:rFonts w:ascii="Lato" w:eastAsia="Times New Roman" w:hAnsi="Lato"/>
          <w:color w:val="231F20"/>
          <w:sz w:val="22"/>
        </w:rPr>
      </w:pPr>
    </w:p>
    <w:p w14:paraId="6D2DD61A"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gallon = 91,300 Btu – HHV *</w:t>
      </w:r>
    </w:p>
    <w:p w14:paraId="127B8D2C" w14:textId="77777777" w:rsidR="00DC51B5" w:rsidRPr="00B463B2" w:rsidRDefault="00DC51B5">
      <w:pPr>
        <w:spacing w:line="11" w:lineRule="exact"/>
        <w:rPr>
          <w:rFonts w:ascii="Lato" w:eastAsia="Times New Roman" w:hAnsi="Lato"/>
        </w:rPr>
      </w:pPr>
    </w:p>
    <w:p w14:paraId="28E38FDA"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gallon = 96.3 megajoules – HHV *</w:t>
      </w:r>
    </w:p>
    <w:p w14:paraId="3D1260E2" w14:textId="77777777" w:rsidR="00DC51B5" w:rsidRPr="00B463B2" w:rsidRDefault="00DC51B5">
      <w:pPr>
        <w:spacing w:line="11" w:lineRule="exact"/>
        <w:rPr>
          <w:rFonts w:ascii="Lato" w:eastAsia="Times New Roman" w:hAnsi="Lato"/>
        </w:rPr>
      </w:pPr>
    </w:p>
    <w:p w14:paraId="051B8AE8"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gallon = 83,500 Btu – LHV *</w:t>
      </w:r>
    </w:p>
    <w:p w14:paraId="0CACA0BB" w14:textId="77777777" w:rsidR="00DC51B5" w:rsidRPr="00B463B2" w:rsidRDefault="00DC51B5">
      <w:pPr>
        <w:spacing w:line="11" w:lineRule="exact"/>
        <w:rPr>
          <w:rFonts w:ascii="Lato" w:eastAsia="Times New Roman" w:hAnsi="Lato"/>
        </w:rPr>
      </w:pPr>
    </w:p>
    <w:p w14:paraId="559ECD1F"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gallon = 88.1 megajoules – LHV *</w:t>
      </w:r>
    </w:p>
    <w:p w14:paraId="482FF807" w14:textId="77777777" w:rsidR="00DC51B5" w:rsidRPr="00B463B2" w:rsidRDefault="00DC51B5">
      <w:pPr>
        <w:spacing w:line="11" w:lineRule="exact"/>
        <w:rPr>
          <w:rFonts w:ascii="Lato" w:eastAsia="Times New Roman" w:hAnsi="Lato"/>
        </w:rPr>
      </w:pPr>
    </w:p>
    <w:p w14:paraId="734AEF3E"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barrel = 3,834,600 Btu – HHV *</w:t>
      </w:r>
    </w:p>
    <w:p w14:paraId="1CC92166" w14:textId="77777777" w:rsidR="00DC51B5" w:rsidRPr="00B463B2" w:rsidRDefault="00DC51B5">
      <w:pPr>
        <w:spacing w:line="11" w:lineRule="exact"/>
        <w:rPr>
          <w:rFonts w:ascii="Lato" w:eastAsia="Times New Roman" w:hAnsi="Lato"/>
        </w:rPr>
      </w:pPr>
    </w:p>
    <w:p w14:paraId="6B1313E7"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barrel = 4,046 megajoules – HHV *</w:t>
      </w:r>
    </w:p>
    <w:p w14:paraId="55EF7A8E" w14:textId="77777777" w:rsidR="00DC51B5" w:rsidRPr="00B463B2" w:rsidRDefault="00DC51B5">
      <w:pPr>
        <w:spacing w:line="11" w:lineRule="exact"/>
        <w:rPr>
          <w:rFonts w:ascii="Lato" w:eastAsia="Times New Roman" w:hAnsi="Lato"/>
        </w:rPr>
      </w:pPr>
    </w:p>
    <w:p w14:paraId="5F3D7A51"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barrel = 3,507,000 Btu – LHV *</w:t>
      </w:r>
    </w:p>
    <w:p w14:paraId="548A625F" w14:textId="77777777" w:rsidR="00DC51B5" w:rsidRPr="00B463B2" w:rsidRDefault="00DC51B5">
      <w:pPr>
        <w:spacing w:line="11" w:lineRule="exact"/>
        <w:rPr>
          <w:rFonts w:ascii="Lato" w:eastAsia="Times New Roman" w:hAnsi="Lato"/>
        </w:rPr>
      </w:pPr>
    </w:p>
    <w:p w14:paraId="5BECB465"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barrel = 3,700 megajoules – LHV *</w:t>
      </w:r>
    </w:p>
    <w:p w14:paraId="22D17763" w14:textId="77777777" w:rsidR="00DC51B5" w:rsidRPr="00B463B2" w:rsidRDefault="00DC51B5">
      <w:pPr>
        <w:spacing w:line="11" w:lineRule="exact"/>
        <w:rPr>
          <w:rFonts w:ascii="Lato" w:eastAsia="Times New Roman" w:hAnsi="Lato"/>
        </w:rPr>
      </w:pPr>
    </w:p>
    <w:p w14:paraId="58DDCBA2"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liter = 24,121 Btu – HHV *</w:t>
      </w:r>
    </w:p>
    <w:p w14:paraId="4FD9E84F" w14:textId="77777777" w:rsidR="00DC51B5" w:rsidRPr="00B463B2" w:rsidRDefault="00DC51B5">
      <w:pPr>
        <w:spacing w:line="11" w:lineRule="exact"/>
        <w:rPr>
          <w:rFonts w:ascii="Lato" w:eastAsia="Times New Roman" w:hAnsi="Lato"/>
        </w:rPr>
      </w:pPr>
    </w:p>
    <w:p w14:paraId="75B1EC19"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liter = 25.4 megajoules – HHV *</w:t>
      </w:r>
    </w:p>
    <w:p w14:paraId="45BB6D46" w14:textId="77777777" w:rsidR="00DC51B5" w:rsidRPr="00B463B2" w:rsidRDefault="00DC51B5">
      <w:pPr>
        <w:spacing w:line="11" w:lineRule="exact"/>
        <w:rPr>
          <w:rFonts w:ascii="Lato" w:eastAsia="Times New Roman" w:hAnsi="Lato"/>
        </w:rPr>
      </w:pPr>
    </w:p>
    <w:p w14:paraId="425BE960"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liter = 22,061 Btu – LHV *</w:t>
      </w:r>
    </w:p>
    <w:p w14:paraId="5B14E4A3" w14:textId="77777777" w:rsidR="00DC51B5" w:rsidRPr="00B463B2" w:rsidRDefault="00DC51B5">
      <w:pPr>
        <w:spacing w:line="11" w:lineRule="exact"/>
        <w:rPr>
          <w:rFonts w:ascii="Lato" w:eastAsia="Times New Roman" w:hAnsi="Lato"/>
        </w:rPr>
      </w:pPr>
    </w:p>
    <w:p w14:paraId="4B94161C"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liter = 23.3 megajoules – LHV *</w:t>
      </w:r>
    </w:p>
    <w:p w14:paraId="0B21024C" w14:textId="77777777" w:rsidR="00DC51B5" w:rsidRPr="00B463B2" w:rsidRDefault="00DC51B5">
      <w:pPr>
        <w:spacing w:line="11" w:lineRule="exact"/>
        <w:rPr>
          <w:rFonts w:ascii="Lato" w:eastAsia="Times New Roman" w:hAnsi="Lato"/>
        </w:rPr>
      </w:pPr>
    </w:p>
    <w:p w14:paraId="0C61D416"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barrel = .086 metric tons</w:t>
      </w:r>
    </w:p>
    <w:p w14:paraId="2012057E" w14:textId="77777777" w:rsidR="00DC51B5" w:rsidRPr="00B463B2" w:rsidRDefault="00DC51B5">
      <w:pPr>
        <w:spacing w:line="11" w:lineRule="exact"/>
        <w:rPr>
          <w:rFonts w:ascii="Lato" w:eastAsia="Times New Roman" w:hAnsi="Lato"/>
        </w:rPr>
      </w:pPr>
    </w:p>
    <w:p w14:paraId="6E6980C5"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metric ton = 11.6 barrels</w:t>
      </w:r>
    </w:p>
    <w:p w14:paraId="607E0924" w14:textId="77777777" w:rsidR="00DC51B5" w:rsidRPr="00B463B2" w:rsidRDefault="00DC51B5">
      <w:pPr>
        <w:spacing w:line="11" w:lineRule="exact"/>
        <w:rPr>
          <w:rFonts w:ascii="Lato" w:eastAsia="Times New Roman" w:hAnsi="Lato"/>
        </w:rPr>
      </w:pPr>
    </w:p>
    <w:p w14:paraId="5E31826B"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kiloliter = .542 metric tons</w:t>
      </w:r>
    </w:p>
    <w:p w14:paraId="2C6522A2" w14:textId="77777777" w:rsidR="00DC51B5" w:rsidRPr="00B463B2" w:rsidRDefault="00DC51B5">
      <w:pPr>
        <w:spacing w:line="11" w:lineRule="exact"/>
        <w:rPr>
          <w:rFonts w:ascii="Lato" w:eastAsia="Times New Roman" w:hAnsi="Lato"/>
        </w:rPr>
      </w:pPr>
    </w:p>
    <w:p w14:paraId="3EEE5993"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metric ton = 1.844 kiloliters</w:t>
      </w:r>
    </w:p>
    <w:p w14:paraId="58EF2322" w14:textId="77777777" w:rsidR="00DC51B5" w:rsidRPr="00B463B2" w:rsidRDefault="00DC51B5">
      <w:pPr>
        <w:spacing w:line="173" w:lineRule="exact"/>
        <w:rPr>
          <w:rFonts w:ascii="Lato" w:eastAsia="Times New Roman" w:hAnsi="Lato"/>
        </w:rPr>
      </w:pPr>
    </w:p>
    <w:p w14:paraId="6923BB2C" w14:textId="77777777" w:rsidR="00DC51B5" w:rsidRPr="00B463B2" w:rsidRDefault="00DC51B5">
      <w:pPr>
        <w:spacing w:line="0" w:lineRule="atLeast"/>
        <w:rPr>
          <w:rFonts w:ascii="Lato" w:eastAsia="Times New Roman" w:hAnsi="Lato"/>
          <w:b/>
          <w:color w:val="231F20"/>
          <w:sz w:val="22"/>
        </w:rPr>
      </w:pPr>
      <w:r w:rsidRPr="00B463B2">
        <w:rPr>
          <w:rFonts w:ascii="Lato" w:eastAsia="Times New Roman" w:hAnsi="Lato"/>
          <w:b/>
          <w:color w:val="231F20"/>
          <w:sz w:val="22"/>
        </w:rPr>
        <w:t>Methanol</w:t>
      </w:r>
    </w:p>
    <w:p w14:paraId="1AD06F70" w14:textId="77777777" w:rsidR="00DC51B5" w:rsidRPr="00B463B2" w:rsidRDefault="00DC51B5">
      <w:pPr>
        <w:spacing w:line="9" w:lineRule="exact"/>
        <w:rPr>
          <w:rFonts w:ascii="Lato" w:eastAsia="Times New Roman" w:hAnsi="Lato"/>
        </w:rPr>
      </w:pPr>
    </w:p>
    <w:p w14:paraId="494FD71B" w14:textId="77777777" w:rsidR="00B463B2" w:rsidRPr="00B463B2" w:rsidRDefault="00B463B2">
      <w:pPr>
        <w:spacing w:line="0" w:lineRule="atLeast"/>
        <w:rPr>
          <w:rFonts w:ascii="Lato" w:eastAsia="Times New Roman" w:hAnsi="Lato"/>
          <w:color w:val="231F20"/>
          <w:sz w:val="22"/>
        </w:rPr>
      </w:pPr>
    </w:p>
    <w:p w14:paraId="16FC0239"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gallon = 64,600 Btu – HHV *</w:t>
      </w:r>
    </w:p>
    <w:p w14:paraId="5CEE0F42" w14:textId="77777777" w:rsidR="00DC51B5" w:rsidRPr="00B463B2" w:rsidRDefault="00DC51B5">
      <w:pPr>
        <w:spacing w:line="11" w:lineRule="exact"/>
        <w:rPr>
          <w:rFonts w:ascii="Lato" w:eastAsia="Times New Roman" w:hAnsi="Lato"/>
        </w:rPr>
      </w:pPr>
    </w:p>
    <w:p w14:paraId="33CC4CEA"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gallon = 68.2 megajoules – HHV *</w:t>
      </w:r>
    </w:p>
    <w:p w14:paraId="3FAF831A" w14:textId="77777777" w:rsidR="00DC51B5" w:rsidRPr="00B463B2" w:rsidRDefault="00DC51B5">
      <w:pPr>
        <w:spacing w:line="11" w:lineRule="exact"/>
        <w:rPr>
          <w:rFonts w:ascii="Lato" w:eastAsia="Times New Roman" w:hAnsi="Lato"/>
        </w:rPr>
      </w:pPr>
    </w:p>
    <w:p w14:paraId="4B454AF8"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gallon = 56,560 Btu –LHV *</w:t>
      </w:r>
    </w:p>
    <w:p w14:paraId="3C59F3B8" w14:textId="77777777" w:rsidR="00DC51B5" w:rsidRPr="00B463B2" w:rsidRDefault="00DC51B5">
      <w:pPr>
        <w:spacing w:line="11" w:lineRule="exact"/>
        <w:rPr>
          <w:rFonts w:ascii="Lato" w:eastAsia="Times New Roman" w:hAnsi="Lato"/>
        </w:rPr>
      </w:pPr>
    </w:p>
    <w:p w14:paraId="61E7BBB3"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gallon = 59.7 megajoules – LHV *</w:t>
      </w:r>
    </w:p>
    <w:p w14:paraId="1218A469" w14:textId="77777777" w:rsidR="00DC51B5" w:rsidRPr="00B463B2" w:rsidRDefault="00DC51B5">
      <w:pPr>
        <w:spacing w:line="11" w:lineRule="exact"/>
        <w:rPr>
          <w:rFonts w:ascii="Lato" w:eastAsia="Times New Roman" w:hAnsi="Lato"/>
        </w:rPr>
      </w:pPr>
    </w:p>
    <w:p w14:paraId="56681693"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barrel = 2,713,200 Btu – HHV *</w:t>
      </w:r>
    </w:p>
    <w:p w14:paraId="7236FBB6" w14:textId="77777777" w:rsidR="00DC51B5" w:rsidRPr="00B463B2" w:rsidRDefault="00DC51B5">
      <w:pPr>
        <w:spacing w:line="11" w:lineRule="exact"/>
        <w:rPr>
          <w:rFonts w:ascii="Lato" w:eastAsia="Times New Roman" w:hAnsi="Lato"/>
        </w:rPr>
      </w:pPr>
    </w:p>
    <w:p w14:paraId="42636E0D"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barrel = 2,862 megajoules – HHV *</w:t>
      </w:r>
    </w:p>
    <w:p w14:paraId="7B81C927" w14:textId="77777777" w:rsidR="00DC51B5" w:rsidRPr="00B463B2" w:rsidRDefault="00DC51B5">
      <w:pPr>
        <w:spacing w:line="11" w:lineRule="exact"/>
        <w:rPr>
          <w:rFonts w:ascii="Lato" w:eastAsia="Times New Roman" w:hAnsi="Lato"/>
        </w:rPr>
      </w:pPr>
    </w:p>
    <w:p w14:paraId="3D0ED49B"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barrel = 2,375,520 Btu -- LHV *</w:t>
      </w:r>
    </w:p>
    <w:p w14:paraId="7CFF0676" w14:textId="77777777" w:rsidR="00DC51B5" w:rsidRPr="00B463B2" w:rsidRDefault="00DC51B5">
      <w:pPr>
        <w:spacing w:line="11" w:lineRule="exact"/>
        <w:rPr>
          <w:rFonts w:ascii="Lato" w:eastAsia="Times New Roman" w:hAnsi="Lato"/>
        </w:rPr>
      </w:pPr>
    </w:p>
    <w:p w14:paraId="5EA7D9FF"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barrel = 2,506 megajoules – LHV *</w:t>
      </w:r>
    </w:p>
    <w:p w14:paraId="6862F2A9" w14:textId="77777777" w:rsidR="00DC51B5" w:rsidRPr="00B463B2" w:rsidRDefault="00DC51B5">
      <w:pPr>
        <w:spacing w:line="11" w:lineRule="exact"/>
        <w:rPr>
          <w:rFonts w:ascii="Lato" w:eastAsia="Times New Roman" w:hAnsi="Lato"/>
        </w:rPr>
      </w:pPr>
    </w:p>
    <w:p w14:paraId="3704343B"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liter = 17,067 Btu – HHV *</w:t>
      </w:r>
    </w:p>
    <w:p w14:paraId="3754986C" w14:textId="77777777" w:rsidR="00DC51B5" w:rsidRPr="00B463B2" w:rsidRDefault="00DC51B5">
      <w:pPr>
        <w:spacing w:line="11" w:lineRule="exact"/>
        <w:rPr>
          <w:rFonts w:ascii="Lato" w:eastAsia="Times New Roman" w:hAnsi="Lato"/>
        </w:rPr>
      </w:pPr>
    </w:p>
    <w:p w14:paraId="43682AAC"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liter = 18.0 megajoules – HHV *</w:t>
      </w:r>
    </w:p>
    <w:p w14:paraId="0E39CE3F" w14:textId="77777777" w:rsidR="00DC51B5" w:rsidRPr="00B463B2" w:rsidRDefault="00DC51B5">
      <w:pPr>
        <w:spacing w:line="11" w:lineRule="exact"/>
        <w:rPr>
          <w:rFonts w:ascii="Lato" w:eastAsia="Times New Roman" w:hAnsi="Lato"/>
        </w:rPr>
      </w:pPr>
    </w:p>
    <w:p w14:paraId="5AA9FE7B"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liter = 14,943 Btu – LHV *</w:t>
      </w:r>
    </w:p>
    <w:p w14:paraId="4694AC58" w14:textId="77777777" w:rsidR="00DC51B5" w:rsidRPr="00B463B2" w:rsidRDefault="00DC51B5">
      <w:pPr>
        <w:spacing w:line="11" w:lineRule="exact"/>
        <w:rPr>
          <w:rFonts w:ascii="Lato" w:eastAsia="Times New Roman" w:hAnsi="Lato"/>
        </w:rPr>
      </w:pPr>
    </w:p>
    <w:p w14:paraId="50A488E1"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liter = 15.8 megajoules – LHV *</w:t>
      </w:r>
    </w:p>
    <w:p w14:paraId="53240291" w14:textId="77777777" w:rsidR="00DC51B5" w:rsidRPr="00B463B2" w:rsidRDefault="00DC51B5">
      <w:pPr>
        <w:spacing w:line="173" w:lineRule="exact"/>
        <w:rPr>
          <w:rFonts w:ascii="Lato" w:eastAsia="Times New Roman" w:hAnsi="Lato"/>
        </w:rPr>
      </w:pPr>
    </w:p>
    <w:p w14:paraId="278364EC" w14:textId="77777777" w:rsidR="00DC51B5" w:rsidRPr="00B463B2" w:rsidRDefault="00DC51B5">
      <w:pPr>
        <w:spacing w:line="0" w:lineRule="atLeast"/>
        <w:rPr>
          <w:rFonts w:ascii="Lato" w:eastAsia="Times New Roman" w:hAnsi="Lato"/>
          <w:b/>
          <w:color w:val="231F20"/>
          <w:sz w:val="22"/>
        </w:rPr>
      </w:pPr>
      <w:r w:rsidRPr="00B463B2">
        <w:rPr>
          <w:rFonts w:ascii="Lato" w:eastAsia="Times New Roman" w:hAnsi="Lato"/>
          <w:b/>
          <w:color w:val="231F20"/>
          <w:sz w:val="22"/>
        </w:rPr>
        <w:t>Butane</w:t>
      </w:r>
    </w:p>
    <w:p w14:paraId="76C368F4" w14:textId="77777777" w:rsidR="00DC51B5" w:rsidRPr="00B463B2" w:rsidRDefault="00DC51B5">
      <w:pPr>
        <w:spacing w:line="9" w:lineRule="exact"/>
        <w:rPr>
          <w:rFonts w:ascii="Lato" w:eastAsia="Times New Roman" w:hAnsi="Lato"/>
        </w:rPr>
      </w:pPr>
    </w:p>
    <w:p w14:paraId="419E53D3" w14:textId="77777777" w:rsidR="00B463B2" w:rsidRPr="00B463B2" w:rsidRDefault="00B463B2">
      <w:pPr>
        <w:spacing w:line="0" w:lineRule="atLeast"/>
        <w:rPr>
          <w:rFonts w:ascii="Lato" w:eastAsia="Times New Roman" w:hAnsi="Lato"/>
          <w:color w:val="231F20"/>
          <w:sz w:val="22"/>
        </w:rPr>
      </w:pPr>
    </w:p>
    <w:p w14:paraId="720290CD"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gallon = 103,000 Btu – HHV *</w:t>
      </w:r>
    </w:p>
    <w:p w14:paraId="677A0FCB" w14:textId="77777777" w:rsidR="00DC51B5" w:rsidRPr="00B463B2" w:rsidRDefault="00DC51B5">
      <w:pPr>
        <w:spacing w:line="11" w:lineRule="exact"/>
        <w:rPr>
          <w:rFonts w:ascii="Lato" w:eastAsia="Times New Roman" w:hAnsi="Lato"/>
        </w:rPr>
      </w:pPr>
    </w:p>
    <w:p w14:paraId="50BCBA62"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gallon = 108.7 megajoules – HHV *</w:t>
      </w:r>
    </w:p>
    <w:p w14:paraId="7347210F" w14:textId="77777777" w:rsidR="00DC51B5" w:rsidRPr="00B463B2" w:rsidRDefault="00DC51B5">
      <w:pPr>
        <w:spacing w:line="11" w:lineRule="exact"/>
        <w:rPr>
          <w:rFonts w:ascii="Lato" w:eastAsia="Times New Roman" w:hAnsi="Lato"/>
        </w:rPr>
      </w:pPr>
    </w:p>
    <w:p w14:paraId="0ACC2607"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gallon = 93,000 Btu – LHV *</w:t>
      </w:r>
    </w:p>
    <w:p w14:paraId="54DB8B78" w14:textId="77777777" w:rsidR="00DC51B5" w:rsidRPr="00B463B2" w:rsidRDefault="00DC51B5">
      <w:pPr>
        <w:spacing w:line="11" w:lineRule="exact"/>
        <w:rPr>
          <w:rFonts w:ascii="Lato" w:eastAsia="Times New Roman" w:hAnsi="Lato"/>
        </w:rPr>
      </w:pPr>
    </w:p>
    <w:p w14:paraId="05826BE4"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gallon = 98.1 megajoules – LHV *</w:t>
      </w:r>
    </w:p>
    <w:p w14:paraId="7771AF84" w14:textId="77777777" w:rsidR="00DC51B5" w:rsidRPr="00B463B2" w:rsidRDefault="00DC51B5">
      <w:pPr>
        <w:spacing w:line="11" w:lineRule="exact"/>
        <w:rPr>
          <w:rFonts w:ascii="Lato" w:eastAsia="Times New Roman" w:hAnsi="Lato"/>
        </w:rPr>
      </w:pPr>
    </w:p>
    <w:p w14:paraId="5F6742CD"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barrel = 4,326,000 Btu – HHV *</w:t>
      </w:r>
    </w:p>
    <w:p w14:paraId="177AA963" w14:textId="77777777" w:rsidR="00DC51B5" w:rsidRPr="00B463B2" w:rsidRDefault="00DC51B5">
      <w:pPr>
        <w:spacing w:line="11" w:lineRule="exact"/>
        <w:rPr>
          <w:rFonts w:ascii="Lato" w:eastAsia="Times New Roman" w:hAnsi="Lato"/>
        </w:rPr>
      </w:pPr>
    </w:p>
    <w:p w14:paraId="57C0F88E"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barrel = 4,564 megajoules – HHV *</w:t>
      </w:r>
    </w:p>
    <w:p w14:paraId="210C4544" w14:textId="77777777" w:rsidR="00DC51B5" w:rsidRPr="00B463B2" w:rsidRDefault="00DC51B5">
      <w:pPr>
        <w:spacing w:line="11" w:lineRule="exact"/>
        <w:rPr>
          <w:rFonts w:ascii="Lato" w:eastAsia="Times New Roman" w:hAnsi="Lato"/>
        </w:rPr>
      </w:pPr>
    </w:p>
    <w:p w14:paraId="6ECA07D5"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barrel = 3,906,000 Btu -- LHV *</w:t>
      </w:r>
    </w:p>
    <w:p w14:paraId="579B772E" w14:textId="77777777" w:rsidR="00DC51B5" w:rsidRPr="00B463B2" w:rsidRDefault="00DC51B5">
      <w:pPr>
        <w:spacing w:line="11" w:lineRule="exact"/>
        <w:rPr>
          <w:rFonts w:ascii="Lato" w:eastAsia="Times New Roman" w:hAnsi="Lato"/>
        </w:rPr>
      </w:pPr>
    </w:p>
    <w:p w14:paraId="023802D8"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barrel = 4,121 megajoules – LHV *</w:t>
      </w:r>
    </w:p>
    <w:p w14:paraId="39D1D7DC" w14:textId="77777777" w:rsidR="00DC51B5" w:rsidRPr="00B463B2" w:rsidRDefault="00DC51B5">
      <w:pPr>
        <w:spacing w:line="11" w:lineRule="exact"/>
        <w:rPr>
          <w:rFonts w:ascii="Lato" w:eastAsia="Times New Roman" w:hAnsi="Lato"/>
        </w:rPr>
      </w:pPr>
    </w:p>
    <w:p w14:paraId="4252E007"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liter = 27,213 Btu – HHV *</w:t>
      </w:r>
    </w:p>
    <w:p w14:paraId="00693381" w14:textId="77777777" w:rsidR="00DC51B5" w:rsidRPr="00B463B2" w:rsidRDefault="00DC51B5">
      <w:pPr>
        <w:spacing w:line="11" w:lineRule="exact"/>
        <w:rPr>
          <w:rFonts w:ascii="Lato" w:eastAsia="Times New Roman" w:hAnsi="Lato"/>
        </w:rPr>
      </w:pPr>
    </w:p>
    <w:p w14:paraId="5EE98FDD"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liter = 28.7 megajoules – HHV *</w:t>
      </w:r>
    </w:p>
    <w:p w14:paraId="4140ED60" w14:textId="77777777" w:rsidR="00DC51B5" w:rsidRPr="00B463B2" w:rsidRDefault="00DC51B5">
      <w:pPr>
        <w:spacing w:line="11" w:lineRule="exact"/>
        <w:rPr>
          <w:rFonts w:ascii="Lato" w:eastAsia="Times New Roman" w:hAnsi="Lato"/>
        </w:rPr>
      </w:pPr>
    </w:p>
    <w:p w14:paraId="72DF46CD"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liter = 24,571 Btu – LHV *</w:t>
      </w:r>
    </w:p>
    <w:p w14:paraId="7AAC18E3" w14:textId="77777777" w:rsidR="00DC51B5" w:rsidRPr="00B463B2" w:rsidRDefault="00DC51B5">
      <w:pPr>
        <w:spacing w:line="11" w:lineRule="exact"/>
        <w:rPr>
          <w:rFonts w:ascii="Lato" w:eastAsia="Times New Roman" w:hAnsi="Lato"/>
        </w:rPr>
      </w:pPr>
    </w:p>
    <w:p w14:paraId="3743A464"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liter = 25.9 megajoules – LHV *</w:t>
      </w:r>
    </w:p>
    <w:p w14:paraId="45C7C96E" w14:textId="59D6F0CC" w:rsidR="00DC51B5" w:rsidRPr="00B463B2" w:rsidRDefault="00DC51B5" w:rsidP="007E5302">
      <w:pPr>
        <w:spacing w:line="200" w:lineRule="exact"/>
        <w:rPr>
          <w:rFonts w:ascii="Lato" w:eastAsia="Times New Roman" w:hAnsi="Lato"/>
        </w:rPr>
      </w:pPr>
      <w:r w:rsidRPr="00B463B2">
        <w:rPr>
          <w:rFonts w:ascii="Lato" w:eastAsia="Times New Roman" w:hAnsi="Lato"/>
          <w:color w:val="231F20"/>
          <w:sz w:val="22"/>
        </w:rPr>
        <w:br w:type="column"/>
      </w:r>
    </w:p>
    <w:p w14:paraId="1C876B23" w14:textId="77777777" w:rsidR="00DC51B5" w:rsidRPr="00B463B2" w:rsidRDefault="00DC51B5">
      <w:pPr>
        <w:spacing w:line="247" w:lineRule="auto"/>
        <w:ind w:right="200"/>
        <w:rPr>
          <w:rFonts w:ascii="Lato" w:eastAsia="Times New Roman" w:hAnsi="Lato"/>
          <w:color w:val="231F20"/>
          <w:sz w:val="26"/>
        </w:rPr>
      </w:pPr>
      <w:r w:rsidRPr="00B463B2">
        <w:rPr>
          <w:rFonts w:ascii="Lato" w:eastAsia="Times New Roman" w:hAnsi="Lato"/>
          <w:b/>
          <w:color w:val="231F20"/>
          <w:sz w:val="26"/>
        </w:rPr>
        <w:t>Barrels of petroleum or related products (</w:t>
      </w:r>
      <w:proofErr w:type="spellStart"/>
      <w:r w:rsidRPr="00B463B2">
        <w:rPr>
          <w:rFonts w:ascii="Lato" w:eastAsia="Times New Roman" w:hAnsi="Lato"/>
          <w:b/>
          <w:color w:val="231F20"/>
          <w:sz w:val="26"/>
        </w:rPr>
        <w:t>bbl</w:t>
      </w:r>
      <w:proofErr w:type="spellEnd"/>
      <w:r w:rsidRPr="00B463B2">
        <w:rPr>
          <w:rFonts w:ascii="Lato" w:eastAsia="Times New Roman" w:hAnsi="Lato"/>
          <w:b/>
          <w:color w:val="231F20"/>
          <w:sz w:val="26"/>
        </w:rPr>
        <w:t xml:space="preserve">) measurements and conversions </w:t>
      </w:r>
      <w:r w:rsidRPr="00B463B2">
        <w:rPr>
          <w:rFonts w:ascii="Lato" w:eastAsia="Times New Roman" w:hAnsi="Lato"/>
          <w:color w:val="231F20"/>
          <w:sz w:val="26"/>
        </w:rPr>
        <w:t>Crude Oil (based on worldwide average gravity)</w:t>
      </w:r>
    </w:p>
    <w:p w14:paraId="1225DFF4" w14:textId="77777777" w:rsidR="00B463B2" w:rsidRPr="00B463B2" w:rsidRDefault="00B463B2">
      <w:pPr>
        <w:spacing w:line="238" w:lineRule="auto"/>
        <w:rPr>
          <w:rFonts w:ascii="Lato" w:eastAsia="Times New Roman" w:hAnsi="Lato"/>
          <w:color w:val="231F20"/>
          <w:sz w:val="22"/>
        </w:rPr>
      </w:pPr>
    </w:p>
    <w:p w14:paraId="520D5CFF" w14:textId="77777777" w:rsidR="00DC51B5" w:rsidRPr="00B463B2" w:rsidRDefault="00DC51B5">
      <w:pPr>
        <w:spacing w:line="238" w:lineRule="auto"/>
        <w:rPr>
          <w:rFonts w:ascii="Lato" w:eastAsia="Times New Roman" w:hAnsi="Lato"/>
          <w:color w:val="231F20"/>
          <w:sz w:val="22"/>
        </w:rPr>
      </w:pPr>
      <w:r w:rsidRPr="00B463B2">
        <w:rPr>
          <w:rFonts w:ascii="Lato" w:eastAsia="Times New Roman" w:hAnsi="Lato"/>
          <w:color w:val="231F20"/>
          <w:sz w:val="22"/>
        </w:rPr>
        <w:t>1 barrel = 42 gallons</w:t>
      </w:r>
    </w:p>
    <w:p w14:paraId="65B575CE" w14:textId="77777777" w:rsidR="00DC51B5" w:rsidRPr="00B463B2" w:rsidRDefault="00DC51B5">
      <w:pPr>
        <w:spacing w:line="11" w:lineRule="exact"/>
        <w:rPr>
          <w:rFonts w:ascii="Lato" w:eastAsia="Times New Roman" w:hAnsi="Lato"/>
        </w:rPr>
      </w:pPr>
    </w:p>
    <w:p w14:paraId="7D755180"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drum = 55 gallons</w:t>
      </w:r>
    </w:p>
    <w:p w14:paraId="18C48A66" w14:textId="77777777" w:rsidR="00DC51B5" w:rsidRPr="00B463B2" w:rsidRDefault="00DC51B5">
      <w:pPr>
        <w:spacing w:line="11" w:lineRule="exact"/>
        <w:rPr>
          <w:rFonts w:ascii="Lato" w:eastAsia="Times New Roman" w:hAnsi="Lato"/>
        </w:rPr>
      </w:pPr>
    </w:p>
    <w:p w14:paraId="46FE17F0"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metric drum = 52.8 gallon</w:t>
      </w:r>
    </w:p>
    <w:p w14:paraId="1CE92476" w14:textId="77777777" w:rsidR="00DC51B5" w:rsidRPr="00B463B2" w:rsidRDefault="00DC51B5">
      <w:pPr>
        <w:spacing w:line="11" w:lineRule="exact"/>
        <w:rPr>
          <w:rFonts w:ascii="Lato" w:eastAsia="Times New Roman" w:hAnsi="Lato"/>
        </w:rPr>
      </w:pPr>
    </w:p>
    <w:p w14:paraId="37288747"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gallon = .0182 drum</w:t>
      </w:r>
    </w:p>
    <w:p w14:paraId="28DA826A" w14:textId="77777777" w:rsidR="00DC51B5" w:rsidRPr="00B463B2" w:rsidRDefault="00DC51B5">
      <w:pPr>
        <w:spacing w:line="11" w:lineRule="exact"/>
        <w:rPr>
          <w:rFonts w:ascii="Lato" w:eastAsia="Times New Roman" w:hAnsi="Lato"/>
        </w:rPr>
      </w:pPr>
    </w:p>
    <w:p w14:paraId="61C9EB41"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gallon = .0189 metric drum</w:t>
      </w:r>
    </w:p>
    <w:p w14:paraId="1A531926" w14:textId="77777777" w:rsidR="00DC51B5" w:rsidRPr="00B463B2" w:rsidRDefault="00DC51B5">
      <w:pPr>
        <w:spacing w:line="11" w:lineRule="exact"/>
        <w:rPr>
          <w:rFonts w:ascii="Lato" w:eastAsia="Times New Roman" w:hAnsi="Lato"/>
        </w:rPr>
      </w:pPr>
    </w:p>
    <w:p w14:paraId="00F875F0"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gallon = 138,100 Btu – HHV *</w:t>
      </w:r>
    </w:p>
    <w:p w14:paraId="56D13554" w14:textId="77777777" w:rsidR="00DC51B5" w:rsidRPr="00B463B2" w:rsidRDefault="00DC51B5">
      <w:pPr>
        <w:spacing w:line="11" w:lineRule="exact"/>
        <w:rPr>
          <w:rFonts w:ascii="Lato" w:eastAsia="Times New Roman" w:hAnsi="Lato"/>
        </w:rPr>
      </w:pPr>
    </w:p>
    <w:p w14:paraId="32F7B9C0"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gallon = 145.7 megajoules – HHV *</w:t>
      </w:r>
    </w:p>
    <w:p w14:paraId="649DBEB5" w14:textId="77777777" w:rsidR="00DC51B5" w:rsidRPr="00B463B2" w:rsidRDefault="00DC51B5">
      <w:pPr>
        <w:spacing w:line="11" w:lineRule="exact"/>
        <w:rPr>
          <w:rFonts w:ascii="Lato" w:eastAsia="Times New Roman" w:hAnsi="Lato"/>
        </w:rPr>
      </w:pPr>
    </w:p>
    <w:p w14:paraId="12AA1C4B"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gallon = 131,800 Btu – LHV *</w:t>
      </w:r>
    </w:p>
    <w:p w14:paraId="230C2A5C" w14:textId="77777777" w:rsidR="00DC51B5" w:rsidRPr="00B463B2" w:rsidRDefault="00DC51B5">
      <w:pPr>
        <w:spacing w:line="11" w:lineRule="exact"/>
        <w:rPr>
          <w:rFonts w:ascii="Lato" w:eastAsia="Times New Roman" w:hAnsi="Lato"/>
        </w:rPr>
      </w:pPr>
    </w:p>
    <w:p w14:paraId="24C1DF58"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gallon = 139.0 megajoules – LHV *</w:t>
      </w:r>
    </w:p>
    <w:p w14:paraId="3CA1F73B" w14:textId="77777777" w:rsidR="00DC51B5" w:rsidRPr="00B463B2" w:rsidRDefault="00DC51B5">
      <w:pPr>
        <w:spacing w:line="11" w:lineRule="exact"/>
        <w:rPr>
          <w:rFonts w:ascii="Lato" w:eastAsia="Times New Roman" w:hAnsi="Lato"/>
        </w:rPr>
      </w:pPr>
    </w:p>
    <w:p w14:paraId="2C96581E"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gallon = .003247 metric tons</w:t>
      </w:r>
    </w:p>
    <w:p w14:paraId="1EBF4DE4" w14:textId="77777777" w:rsidR="00DC51B5" w:rsidRPr="00B463B2" w:rsidRDefault="00DC51B5">
      <w:pPr>
        <w:spacing w:line="11" w:lineRule="exact"/>
        <w:rPr>
          <w:rFonts w:ascii="Lato" w:eastAsia="Times New Roman" w:hAnsi="Lato"/>
        </w:rPr>
      </w:pPr>
    </w:p>
    <w:p w14:paraId="2C1BF93F"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gallon = .0038 kiloliters</w:t>
      </w:r>
    </w:p>
    <w:p w14:paraId="4835C26C" w14:textId="77777777" w:rsidR="00DC51B5" w:rsidRPr="00B463B2" w:rsidRDefault="00DC51B5">
      <w:pPr>
        <w:spacing w:line="11" w:lineRule="exact"/>
        <w:rPr>
          <w:rFonts w:ascii="Lato" w:eastAsia="Times New Roman" w:hAnsi="Lato"/>
        </w:rPr>
      </w:pPr>
    </w:p>
    <w:p w14:paraId="51708F96"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gallon = .0238 barrels</w:t>
      </w:r>
    </w:p>
    <w:p w14:paraId="66414BFA" w14:textId="77777777" w:rsidR="00DC51B5" w:rsidRPr="00B463B2" w:rsidRDefault="00DC51B5">
      <w:pPr>
        <w:spacing w:line="11" w:lineRule="exact"/>
        <w:rPr>
          <w:rFonts w:ascii="Lato" w:eastAsia="Times New Roman" w:hAnsi="Lato"/>
        </w:rPr>
      </w:pPr>
    </w:p>
    <w:p w14:paraId="720C9188"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barrel = 5,800,200 Btu – HHV *</w:t>
      </w:r>
    </w:p>
    <w:p w14:paraId="6737F4D5" w14:textId="77777777" w:rsidR="00DC51B5" w:rsidRPr="00B463B2" w:rsidRDefault="00DC51B5">
      <w:pPr>
        <w:spacing w:line="11" w:lineRule="exact"/>
        <w:rPr>
          <w:rFonts w:ascii="Lato" w:eastAsia="Times New Roman" w:hAnsi="Lato"/>
        </w:rPr>
      </w:pPr>
    </w:p>
    <w:p w14:paraId="68B874E8"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barrel = 6,119 megajoules – HHV *</w:t>
      </w:r>
    </w:p>
    <w:p w14:paraId="0769C6D8" w14:textId="77777777" w:rsidR="00DC51B5" w:rsidRPr="00B463B2" w:rsidRDefault="00DC51B5">
      <w:pPr>
        <w:spacing w:line="11" w:lineRule="exact"/>
        <w:rPr>
          <w:rFonts w:ascii="Lato" w:eastAsia="Times New Roman" w:hAnsi="Lato"/>
        </w:rPr>
      </w:pPr>
    </w:p>
    <w:p w14:paraId="7FFE08C8"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barrel = 5,535,600 Btu – LHV *</w:t>
      </w:r>
    </w:p>
    <w:p w14:paraId="4FA3E953" w14:textId="77777777" w:rsidR="00DC51B5" w:rsidRPr="00B463B2" w:rsidRDefault="00DC51B5">
      <w:pPr>
        <w:spacing w:line="11" w:lineRule="exact"/>
        <w:rPr>
          <w:rFonts w:ascii="Lato" w:eastAsia="Times New Roman" w:hAnsi="Lato"/>
        </w:rPr>
      </w:pPr>
    </w:p>
    <w:p w14:paraId="5E3AFAFA"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barrel = 5,840 megajoules – LHV *</w:t>
      </w:r>
    </w:p>
    <w:p w14:paraId="17BB4342" w14:textId="77777777" w:rsidR="00DC51B5" w:rsidRPr="00B463B2" w:rsidRDefault="00DC51B5">
      <w:pPr>
        <w:spacing w:line="11" w:lineRule="exact"/>
        <w:rPr>
          <w:rFonts w:ascii="Lato" w:eastAsia="Times New Roman" w:hAnsi="Lato"/>
        </w:rPr>
      </w:pPr>
    </w:p>
    <w:p w14:paraId="060FE6D0"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barrel = .13637 metric tons</w:t>
      </w:r>
    </w:p>
    <w:p w14:paraId="2B167701" w14:textId="77777777" w:rsidR="00DC51B5" w:rsidRPr="00B463B2" w:rsidRDefault="00DC51B5">
      <w:pPr>
        <w:spacing w:line="11" w:lineRule="exact"/>
        <w:rPr>
          <w:rFonts w:ascii="Lato" w:eastAsia="Times New Roman" w:hAnsi="Lato"/>
        </w:rPr>
      </w:pPr>
    </w:p>
    <w:p w14:paraId="17E0391B"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barrel = .159 kiloliters</w:t>
      </w:r>
    </w:p>
    <w:p w14:paraId="0FFB8F30" w14:textId="77777777" w:rsidR="00DC51B5" w:rsidRPr="00B463B2" w:rsidRDefault="00DC51B5">
      <w:pPr>
        <w:spacing w:line="11" w:lineRule="exact"/>
        <w:rPr>
          <w:rFonts w:ascii="Lato" w:eastAsia="Times New Roman" w:hAnsi="Lato"/>
        </w:rPr>
      </w:pPr>
    </w:p>
    <w:p w14:paraId="40B0D7C3"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liter = 36,486 Btu – HHV *</w:t>
      </w:r>
    </w:p>
    <w:p w14:paraId="5B523DF0" w14:textId="77777777" w:rsidR="00DC51B5" w:rsidRPr="00B463B2" w:rsidRDefault="00DC51B5">
      <w:pPr>
        <w:spacing w:line="11" w:lineRule="exact"/>
        <w:rPr>
          <w:rFonts w:ascii="Lato" w:eastAsia="Times New Roman" w:hAnsi="Lato"/>
        </w:rPr>
      </w:pPr>
    </w:p>
    <w:p w14:paraId="7D1F01D1"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liter = 38.5 megajoules – HHV *</w:t>
      </w:r>
    </w:p>
    <w:p w14:paraId="2995A2C4" w14:textId="77777777" w:rsidR="00DC51B5" w:rsidRPr="00B463B2" w:rsidRDefault="00DC51B5">
      <w:pPr>
        <w:spacing w:line="11" w:lineRule="exact"/>
        <w:rPr>
          <w:rFonts w:ascii="Lato" w:eastAsia="Times New Roman" w:hAnsi="Lato"/>
        </w:rPr>
      </w:pPr>
    </w:p>
    <w:p w14:paraId="6C920C25"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liter = 34,822 Btu – LHV *</w:t>
      </w:r>
    </w:p>
    <w:p w14:paraId="39E8EA91" w14:textId="77777777" w:rsidR="00DC51B5" w:rsidRPr="00B463B2" w:rsidRDefault="00DC51B5">
      <w:pPr>
        <w:spacing w:line="11" w:lineRule="exact"/>
        <w:rPr>
          <w:rFonts w:ascii="Lato" w:eastAsia="Times New Roman" w:hAnsi="Lato"/>
        </w:rPr>
      </w:pPr>
    </w:p>
    <w:p w14:paraId="377B91B8"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liter = 36.7 megajoules – LHV *</w:t>
      </w:r>
    </w:p>
    <w:p w14:paraId="1A921FE8" w14:textId="77777777" w:rsidR="00DC51B5" w:rsidRPr="00B463B2" w:rsidRDefault="00DC51B5">
      <w:pPr>
        <w:spacing w:line="11" w:lineRule="exact"/>
        <w:rPr>
          <w:rFonts w:ascii="Lato" w:eastAsia="Times New Roman" w:hAnsi="Lato"/>
        </w:rPr>
      </w:pPr>
    </w:p>
    <w:p w14:paraId="72DEB582"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kiloliter = .8581 metric tons</w:t>
      </w:r>
    </w:p>
    <w:p w14:paraId="64E63F33" w14:textId="77777777" w:rsidR="00DC51B5" w:rsidRPr="00B463B2" w:rsidRDefault="00DC51B5">
      <w:pPr>
        <w:spacing w:line="11" w:lineRule="exact"/>
        <w:rPr>
          <w:rFonts w:ascii="Lato" w:eastAsia="Times New Roman" w:hAnsi="Lato"/>
        </w:rPr>
      </w:pPr>
    </w:p>
    <w:p w14:paraId="701374D8"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kiloliter = 6.2898 barrels</w:t>
      </w:r>
    </w:p>
    <w:p w14:paraId="35768332" w14:textId="77777777" w:rsidR="00DC51B5" w:rsidRPr="00B463B2" w:rsidRDefault="00DC51B5">
      <w:pPr>
        <w:spacing w:line="11" w:lineRule="exact"/>
        <w:rPr>
          <w:rFonts w:ascii="Lato" w:eastAsia="Times New Roman" w:hAnsi="Lato"/>
        </w:rPr>
      </w:pPr>
    </w:p>
    <w:p w14:paraId="1E93F167"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kiloliter = 264.17 gallons</w:t>
      </w:r>
    </w:p>
    <w:p w14:paraId="2CA0C6E6" w14:textId="77777777" w:rsidR="00DC51B5" w:rsidRPr="00B463B2" w:rsidRDefault="00DC51B5">
      <w:pPr>
        <w:spacing w:line="11" w:lineRule="exact"/>
        <w:rPr>
          <w:rFonts w:ascii="Lato" w:eastAsia="Times New Roman" w:hAnsi="Lato"/>
        </w:rPr>
      </w:pPr>
    </w:p>
    <w:p w14:paraId="2EFB2E29"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kiloliter = 1 cubic meter</w:t>
      </w:r>
    </w:p>
    <w:p w14:paraId="7526B51B" w14:textId="77777777" w:rsidR="00DC51B5" w:rsidRPr="00B463B2" w:rsidRDefault="00DC51B5">
      <w:pPr>
        <w:spacing w:line="11" w:lineRule="exact"/>
        <w:rPr>
          <w:rFonts w:ascii="Lato" w:eastAsia="Times New Roman" w:hAnsi="Lato"/>
        </w:rPr>
      </w:pPr>
    </w:p>
    <w:p w14:paraId="68FEC152"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metric ton = 1.165 kiloliters</w:t>
      </w:r>
    </w:p>
    <w:p w14:paraId="104B5204" w14:textId="77777777" w:rsidR="00DC51B5" w:rsidRPr="00B463B2" w:rsidRDefault="00DC51B5">
      <w:pPr>
        <w:spacing w:line="11" w:lineRule="exact"/>
        <w:rPr>
          <w:rFonts w:ascii="Lato" w:eastAsia="Times New Roman" w:hAnsi="Lato"/>
        </w:rPr>
      </w:pPr>
    </w:p>
    <w:p w14:paraId="34961428"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metric ton = 7.33 barrels</w:t>
      </w:r>
    </w:p>
    <w:p w14:paraId="7C901EEA" w14:textId="77777777" w:rsidR="00DC51B5" w:rsidRPr="00B463B2" w:rsidRDefault="00DC51B5">
      <w:pPr>
        <w:spacing w:line="11" w:lineRule="exact"/>
        <w:rPr>
          <w:rFonts w:ascii="Lato" w:eastAsia="Times New Roman" w:hAnsi="Lato"/>
        </w:rPr>
      </w:pPr>
    </w:p>
    <w:p w14:paraId="3FFEF5C9"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metric ton = 307.86 gallons</w:t>
      </w:r>
    </w:p>
    <w:p w14:paraId="332806BF" w14:textId="77777777" w:rsidR="00DC51B5" w:rsidRPr="00B463B2" w:rsidRDefault="00DC51B5">
      <w:pPr>
        <w:spacing w:line="178" w:lineRule="exact"/>
        <w:rPr>
          <w:rFonts w:ascii="Lato" w:eastAsia="Times New Roman" w:hAnsi="Lato"/>
        </w:rPr>
      </w:pPr>
    </w:p>
    <w:p w14:paraId="2197A85A" w14:textId="77777777" w:rsidR="00DC51B5" w:rsidRPr="00B463B2" w:rsidRDefault="00DC51B5">
      <w:pPr>
        <w:spacing w:line="243" w:lineRule="auto"/>
        <w:ind w:right="320"/>
        <w:rPr>
          <w:rFonts w:ascii="Lato" w:eastAsia="Times New Roman" w:hAnsi="Lato"/>
          <w:color w:val="231F20"/>
          <w:sz w:val="22"/>
        </w:rPr>
      </w:pPr>
      <w:r w:rsidRPr="00B463B2">
        <w:rPr>
          <w:rFonts w:ascii="Lato" w:eastAsia="Times New Roman" w:hAnsi="Lato"/>
          <w:color w:val="231F20"/>
          <w:sz w:val="22"/>
        </w:rPr>
        <w:t>1 barrel of crude oil = 44.60 gallons of petroleum products</w:t>
      </w:r>
    </w:p>
    <w:p w14:paraId="52224BCD" w14:textId="77777777" w:rsidR="00DC51B5" w:rsidRPr="00B463B2" w:rsidRDefault="00DC51B5">
      <w:pPr>
        <w:spacing w:line="141" w:lineRule="exact"/>
        <w:rPr>
          <w:rFonts w:ascii="Lato" w:eastAsia="Times New Roman" w:hAnsi="Lato"/>
        </w:rPr>
      </w:pPr>
    </w:p>
    <w:tbl>
      <w:tblPr>
        <w:tblW w:w="0" w:type="auto"/>
        <w:tblLayout w:type="fixed"/>
        <w:tblCellMar>
          <w:left w:w="0" w:type="dxa"/>
          <w:right w:w="0" w:type="dxa"/>
        </w:tblCellMar>
        <w:tblLook w:val="0000" w:firstRow="0" w:lastRow="0" w:firstColumn="0" w:lastColumn="0" w:noHBand="0" w:noVBand="0"/>
      </w:tblPr>
      <w:tblGrid>
        <w:gridCol w:w="2160"/>
        <w:gridCol w:w="680"/>
        <w:gridCol w:w="760"/>
        <w:gridCol w:w="660"/>
      </w:tblGrid>
      <w:tr w:rsidR="00DC51B5" w:rsidRPr="00B463B2" w14:paraId="76FA494B" w14:textId="77777777">
        <w:trPr>
          <w:trHeight w:val="253"/>
        </w:trPr>
        <w:tc>
          <w:tcPr>
            <w:tcW w:w="2160" w:type="dxa"/>
            <w:shd w:val="clear" w:color="auto" w:fill="auto"/>
            <w:vAlign w:val="bottom"/>
          </w:tcPr>
          <w:p w14:paraId="08C2DFC7" w14:textId="77777777" w:rsidR="00DC51B5" w:rsidRPr="00B463B2" w:rsidRDefault="00DC51B5">
            <w:pPr>
              <w:spacing w:line="0" w:lineRule="atLeast"/>
              <w:rPr>
                <w:rFonts w:ascii="Lato" w:eastAsia="Times New Roman" w:hAnsi="Lato"/>
                <w:sz w:val="21"/>
              </w:rPr>
            </w:pPr>
          </w:p>
        </w:tc>
        <w:tc>
          <w:tcPr>
            <w:tcW w:w="1440" w:type="dxa"/>
            <w:gridSpan w:val="2"/>
            <w:shd w:val="clear" w:color="auto" w:fill="auto"/>
            <w:vAlign w:val="bottom"/>
          </w:tcPr>
          <w:p w14:paraId="370F82C6"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Gallons</w:t>
            </w:r>
          </w:p>
        </w:tc>
        <w:tc>
          <w:tcPr>
            <w:tcW w:w="660" w:type="dxa"/>
            <w:shd w:val="clear" w:color="auto" w:fill="auto"/>
            <w:vAlign w:val="bottom"/>
          </w:tcPr>
          <w:p w14:paraId="6918C995" w14:textId="77777777" w:rsidR="00DC51B5" w:rsidRPr="00B463B2" w:rsidRDefault="00B463B2" w:rsidP="00B463B2">
            <w:pPr>
              <w:spacing w:line="0" w:lineRule="atLeast"/>
              <w:jc w:val="center"/>
              <w:rPr>
                <w:rFonts w:ascii="Lato" w:eastAsia="Times New Roman" w:hAnsi="Lato"/>
                <w:color w:val="231F20"/>
                <w:w w:val="96"/>
                <w:sz w:val="22"/>
              </w:rPr>
            </w:pPr>
            <w:r>
              <w:rPr>
                <w:rFonts w:ascii="Lato" w:eastAsia="Times New Roman" w:hAnsi="Lato"/>
                <w:color w:val="231F20"/>
                <w:w w:val="96"/>
                <w:sz w:val="22"/>
              </w:rPr>
              <w:t>%</w:t>
            </w:r>
          </w:p>
        </w:tc>
      </w:tr>
      <w:tr w:rsidR="00DC51B5" w:rsidRPr="00B463B2" w14:paraId="124B909D" w14:textId="77777777">
        <w:trPr>
          <w:trHeight w:val="20"/>
        </w:trPr>
        <w:tc>
          <w:tcPr>
            <w:tcW w:w="2160" w:type="dxa"/>
            <w:shd w:val="clear" w:color="auto" w:fill="auto"/>
            <w:vAlign w:val="bottom"/>
          </w:tcPr>
          <w:p w14:paraId="7ADABF39" w14:textId="77777777" w:rsidR="00DC51B5" w:rsidRPr="00B463B2" w:rsidRDefault="00B463B2">
            <w:pPr>
              <w:spacing w:line="20" w:lineRule="exact"/>
              <w:rPr>
                <w:rFonts w:ascii="Lato" w:eastAsia="Times New Roman" w:hAnsi="Lato"/>
                <w:sz w:val="1"/>
              </w:rPr>
            </w:pPr>
            <w:r>
              <w:rPr>
                <w:rFonts w:ascii="Lato" w:eastAsia="Times New Roman" w:hAnsi="Lato"/>
                <w:sz w:val="1"/>
              </w:rPr>
              <w:t>%</w:t>
            </w:r>
          </w:p>
        </w:tc>
        <w:tc>
          <w:tcPr>
            <w:tcW w:w="680" w:type="dxa"/>
            <w:shd w:val="clear" w:color="auto" w:fill="231F20"/>
            <w:vAlign w:val="bottom"/>
          </w:tcPr>
          <w:p w14:paraId="34E6ED03" w14:textId="77777777" w:rsidR="00DC51B5" w:rsidRPr="00B463B2" w:rsidRDefault="00DC51B5">
            <w:pPr>
              <w:spacing w:line="20" w:lineRule="exact"/>
              <w:rPr>
                <w:rFonts w:ascii="Lato" w:eastAsia="Times New Roman" w:hAnsi="Lato"/>
                <w:sz w:val="1"/>
              </w:rPr>
            </w:pPr>
          </w:p>
        </w:tc>
        <w:tc>
          <w:tcPr>
            <w:tcW w:w="760" w:type="dxa"/>
            <w:shd w:val="clear" w:color="auto" w:fill="auto"/>
            <w:vAlign w:val="bottom"/>
          </w:tcPr>
          <w:p w14:paraId="1A1F56F2" w14:textId="77777777" w:rsidR="00DC51B5" w:rsidRPr="00B463B2" w:rsidRDefault="00DC51B5">
            <w:pPr>
              <w:spacing w:line="20" w:lineRule="exact"/>
              <w:rPr>
                <w:rFonts w:ascii="Lato" w:eastAsia="Times New Roman" w:hAnsi="Lato"/>
                <w:sz w:val="1"/>
              </w:rPr>
            </w:pPr>
          </w:p>
        </w:tc>
        <w:tc>
          <w:tcPr>
            <w:tcW w:w="660" w:type="dxa"/>
            <w:shd w:val="clear" w:color="auto" w:fill="231F20"/>
            <w:vAlign w:val="bottom"/>
          </w:tcPr>
          <w:p w14:paraId="3F574700" w14:textId="77777777" w:rsidR="00DC51B5" w:rsidRPr="00B463B2" w:rsidRDefault="00DC51B5">
            <w:pPr>
              <w:spacing w:line="20" w:lineRule="exact"/>
              <w:rPr>
                <w:rFonts w:ascii="Lato" w:eastAsia="Times New Roman" w:hAnsi="Lato"/>
                <w:sz w:val="1"/>
              </w:rPr>
            </w:pPr>
          </w:p>
        </w:tc>
      </w:tr>
      <w:tr w:rsidR="00DC51B5" w:rsidRPr="00B463B2" w14:paraId="30281D8B" w14:textId="77777777">
        <w:trPr>
          <w:trHeight w:val="271"/>
        </w:trPr>
        <w:tc>
          <w:tcPr>
            <w:tcW w:w="3600" w:type="dxa"/>
            <w:gridSpan w:val="3"/>
            <w:shd w:val="clear" w:color="auto" w:fill="auto"/>
            <w:vAlign w:val="bottom"/>
          </w:tcPr>
          <w:p w14:paraId="77F780B1" w14:textId="77777777" w:rsidR="00B463B2" w:rsidRPr="00B463B2" w:rsidRDefault="00B463B2">
            <w:pPr>
              <w:spacing w:line="0" w:lineRule="atLeast"/>
              <w:rPr>
                <w:rFonts w:ascii="Lato" w:eastAsia="Times New Roman" w:hAnsi="Lato"/>
                <w:color w:val="231F20"/>
                <w:sz w:val="22"/>
              </w:rPr>
            </w:pPr>
          </w:p>
          <w:p w14:paraId="6D110633"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 xml:space="preserve">Finished motor gasoline </w:t>
            </w:r>
            <w:r w:rsidR="00B463B2" w:rsidRPr="00B463B2">
              <w:rPr>
                <w:rFonts w:ascii="Lato" w:eastAsia="Times New Roman" w:hAnsi="Lato"/>
                <w:color w:val="231F20"/>
                <w:sz w:val="22"/>
              </w:rPr>
              <w:t xml:space="preserve">   </w:t>
            </w:r>
            <w:r w:rsidRPr="00B463B2">
              <w:rPr>
                <w:rFonts w:ascii="Lato" w:eastAsia="Times New Roman" w:hAnsi="Lato"/>
                <w:color w:val="231F20"/>
                <w:sz w:val="22"/>
              </w:rPr>
              <w:t>19.40</w:t>
            </w:r>
          </w:p>
        </w:tc>
        <w:tc>
          <w:tcPr>
            <w:tcW w:w="660" w:type="dxa"/>
            <w:shd w:val="clear" w:color="auto" w:fill="auto"/>
            <w:vAlign w:val="bottom"/>
          </w:tcPr>
          <w:p w14:paraId="4127D521" w14:textId="77777777" w:rsidR="00DC51B5" w:rsidRPr="00B463B2" w:rsidRDefault="00DC51B5">
            <w:pPr>
              <w:spacing w:line="0" w:lineRule="atLeast"/>
              <w:ind w:right="130"/>
              <w:jc w:val="right"/>
              <w:rPr>
                <w:rFonts w:ascii="Lato" w:eastAsia="Times New Roman" w:hAnsi="Lato"/>
                <w:color w:val="231F20"/>
                <w:sz w:val="22"/>
              </w:rPr>
            </w:pPr>
            <w:r w:rsidRPr="00B463B2">
              <w:rPr>
                <w:rFonts w:ascii="Lato" w:eastAsia="Times New Roman" w:hAnsi="Lato"/>
                <w:color w:val="231F20"/>
                <w:sz w:val="22"/>
              </w:rPr>
              <w:t>44</w:t>
            </w:r>
          </w:p>
        </w:tc>
      </w:tr>
      <w:tr w:rsidR="00DC51B5" w:rsidRPr="00B463B2" w14:paraId="0E13D46F" w14:textId="77777777">
        <w:trPr>
          <w:trHeight w:val="264"/>
        </w:trPr>
        <w:tc>
          <w:tcPr>
            <w:tcW w:w="2160" w:type="dxa"/>
            <w:shd w:val="clear" w:color="auto" w:fill="auto"/>
            <w:vAlign w:val="bottom"/>
          </w:tcPr>
          <w:p w14:paraId="0E022D13"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Distillate fuel oil</w:t>
            </w:r>
          </w:p>
        </w:tc>
        <w:tc>
          <w:tcPr>
            <w:tcW w:w="680" w:type="dxa"/>
            <w:shd w:val="clear" w:color="auto" w:fill="auto"/>
            <w:vAlign w:val="bottom"/>
          </w:tcPr>
          <w:p w14:paraId="0487E1A3" w14:textId="77777777" w:rsidR="00DC51B5" w:rsidRPr="00B463B2" w:rsidRDefault="00DC51B5">
            <w:pPr>
              <w:spacing w:line="0" w:lineRule="atLeast"/>
              <w:ind w:right="10"/>
              <w:jc w:val="right"/>
              <w:rPr>
                <w:rFonts w:ascii="Lato" w:eastAsia="Times New Roman" w:hAnsi="Lato"/>
                <w:color w:val="231F20"/>
                <w:sz w:val="22"/>
              </w:rPr>
            </w:pPr>
            <w:r w:rsidRPr="00B463B2">
              <w:rPr>
                <w:rFonts w:ascii="Lato" w:eastAsia="Times New Roman" w:hAnsi="Lato"/>
                <w:color w:val="231F20"/>
                <w:sz w:val="22"/>
              </w:rPr>
              <w:t>10.50</w:t>
            </w:r>
          </w:p>
        </w:tc>
        <w:tc>
          <w:tcPr>
            <w:tcW w:w="760" w:type="dxa"/>
            <w:shd w:val="clear" w:color="auto" w:fill="auto"/>
            <w:vAlign w:val="bottom"/>
          </w:tcPr>
          <w:p w14:paraId="6BE7D260" w14:textId="77777777" w:rsidR="00DC51B5" w:rsidRPr="00B463B2" w:rsidRDefault="00DC51B5">
            <w:pPr>
              <w:spacing w:line="0" w:lineRule="atLeast"/>
              <w:rPr>
                <w:rFonts w:ascii="Lato" w:eastAsia="Times New Roman" w:hAnsi="Lato"/>
                <w:sz w:val="22"/>
              </w:rPr>
            </w:pPr>
          </w:p>
        </w:tc>
        <w:tc>
          <w:tcPr>
            <w:tcW w:w="660" w:type="dxa"/>
            <w:shd w:val="clear" w:color="auto" w:fill="auto"/>
            <w:vAlign w:val="bottom"/>
          </w:tcPr>
          <w:p w14:paraId="377E9480" w14:textId="77777777" w:rsidR="00DC51B5" w:rsidRPr="00B463B2" w:rsidRDefault="00DC51B5">
            <w:pPr>
              <w:spacing w:line="0" w:lineRule="atLeast"/>
              <w:ind w:right="130"/>
              <w:jc w:val="right"/>
              <w:rPr>
                <w:rFonts w:ascii="Lato" w:eastAsia="Times New Roman" w:hAnsi="Lato"/>
                <w:color w:val="231F20"/>
                <w:sz w:val="22"/>
              </w:rPr>
            </w:pPr>
            <w:r w:rsidRPr="00B463B2">
              <w:rPr>
                <w:rFonts w:ascii="Lato" w:eastAsia="Times New Roman" w:hAnsi="Lato"/>
                <w:color w:val="231F20"/>
                <w:sz w:val="22"/>
              </w:rPr>
              <w:t>24</w:t>
            </w:r>
          </w:p>
        </w:tc>
      </w:tr>
      <w:tr w:rsidR="00DC51B5" w:rsidRPr="00B463B2" w14:paraId="75063F84" w14:textId="77777777">
        <w:trPr>
          <w:trHeight w:val="264"/>
        </w:trPr>
        <w:tc>
          <w:tcPr>
            <w:tcW w:w="2160" w:type="dxa"/>
            <w:shd w:val="clear" w:color="auto" w:fill="auto"/>
            <w:vAlign w:val="bottom"/>
          </w:tcPr>
          <w:p w14:paraId="29C96950" w14:textId="77777777" w:rsidR="00DC51B5" w:rsidRPr="00B463B2" w:rsidRDefault="00DC51B5">
            <w:pPr>
              <w:spacing w:line="0" w:lineRule="atLeast"/>
              <w:rPr>
                <w:rFonts w:ascii="Lato" w:eastAsia="Times New Roman" w:hAnsi="Lato"/>
                <w:color w:val="231F20"/>
                <w:sz w:val="22"/>
              </w:rPr>
            </w:pPr>
            <w:proofErr w:type="spellStart"/>
            <w:r w:rsidRPr="00B463B2">
              <w:rPr>
                <w:rFonts w:ascii="Lato" w:eastAsia="Times New Roman" w:hAnsi="Lato"/>
                <w:color w:val="231F20"/>
                <w:sz w:val="22"/>
              </w:rPr>
              <w:t>Kero</w:t>
            </w:r>
            <w:proofErr w:type="spellEnd"/>
            <w:r w:rsidRPr="00B463B2">
              <w:rPr>
                <w:rFonts w:ascii="Lato" w:eastAsia="Times New Roman" w:hAnsi="Lato"/>
                <w:color w:val="231F20"/>
                <w:sz w:val="22"/>
              </w:rPr>
              <w:t>-type jet fuel</w:t>
            </w:r>
          </w:p>
        </w:tc>
        <w:tc>
          <w:tcPr>
            <w:tcW w:w="680" w:type="dxa"/>
            <w:shd w:val="clear" w:color="auto" w:fill="auto"/>
            <w:vAlign w:val="bottom"/>
          </w:tcPr>
          <w:p w14:paraId="2ED9E460" w14:textId="77777777" w:rsidR="00DC51B5" w:rsidRPr="00B463B2" w:rsidRDefault="00DC51B5">
            <w:pPr>
              <w:spacing w:line="0" w:lineRule="atLeast"/>
              <w:ind w:right="10"/>
              <w:jc w:val="right"/>
              <w:rPr>
                <w:rFonts w:ascii="Lato" w:eastAsia="Times New Roman" w:hAnsi="Lato"/>
                <w:color w:val="231F20"/>
                <w:sz w:val="22"/>
              </w:rPr>
            </w:pPr>
            <w:r w:rsidRPr="00B463B2">
              <w:rPr>
                <w:rFonts w:ascii="Lato" w:eastAsia="Times New Roman" w:hAnsi="Lato"/>
                <w:color w:val="231F20"/>
                <w:sz w:val="22"/>
              </w:rPr>
              <w:t>4.12</w:t>
            </w:r>
          </w:p>
        </w:tc>
        <w:tc>
          <w:tcPr>
            <w:tcW w:w="760" w:type="dxa"/>
            <w:shd w:val="clear" w:color="auto" w:fill="auto"/>
            <w:vAlign w:val="bottom"/>
          </w:tcPr>
          <w:p w14:paraId="781B0732" w14:textId="77777777" w:rsidR="00DC51B5" w:rsidRPr="00B463B2" w:rsidRDefault="00DC51B5">
            <w:pPr>
              <w:spacing w:line="0" w:lineRule="atLeast"/>
              <w:rPr>
                <w:rFonts w:ascii="Lato" w:eastAsia="Times New Roman" w:hAnsi="Lato"/>
                <w:sz w:val="22"/>
              </w:rPr>
            </w:pPr>
          </w:p>
        </w:tc>
        <w:tc>
          <w:tcPr>
            <w:tcW w:w="660" w:type="dxa"/>
            <w:shd w:val="clear" w:color="auto" w:fill="auto"/>
            <w:vAlign w:val="bottom"/>
          </w:tcPr>
          <w:p w14:paraId="3FEFFE94" w14:textId="77777777" w:rsidR="00DC51B5" w:rsidRPr="00B463B2" w:rsidRDefault="00DC51B5">
            <w:pPr>
              <w:spacing w:line="0" w:lineRule="atLeast"/>
              <w:ind w:right="130"/>
              <w:jc w:val="right"/>
              <w:rPr>
                <w:rFonts w:ascii="Lato" w:eastAsia="Times New Roman" w:hAnsi="Lato"/>
                <w:color w:val="231F20"/>
                <w:sz w:val="22"/>
              </w:rPr>
            </w:pPr>
            <w:r w:rsidRPr="00B463B2">
              <w:rPr>
                <w:rFonts w:ascii="Lato" w:eastAsia="Times New Roman" w:hAnsi="Lato"/>
                <w:color w:val="231F20"/>
                <w:sz w:val="22"/>
              </w:rPr>
              <w:t>9</w:t>
            </w:r>
          </w:p>
        </w:tc>
      </w:tr>
      <w:tr w:rsidR="00DC51B5" w:rsidRPr="00B463B2" w14:paraId="4B091F7F" w14:textId="77777777">
        <w:trPr>
          <w:trHeight w:val="264"/>
        </w:trPr>
        <w:tc>
          <w:tcPr>
            <w:tcW w:w="2160" w:type="dxa"/>
            <w:shd w:val="clear" w:color="auto" w:fill="auto"/>
            <w:vAlign w:val="bottom"/>
          </w:tcPr>
          <w:p w14:paraId="0BBF9D4C"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Petroleum coke</w:t>
            </w:r>
          </w:p>
        </w:tc>
        <w:tc>
          <w:tcPr>
            <w:tcW w:w="680" w:type="dxa"/>
            <w:shd w:val="clear" w:color="auto" w:fill="auto"/>
            <w:vAlign w:val="bottom"/>
          </w:tcPr>
          <w:p w14:paraId="51022747" w14:textId="77777777" w:rsidR="00DC51B5" w:rsidRPr="00B463B2" w:rsidRDefault="00DC51B5">
            <w:pPr>
              <w:spacing w:line="0" w:lineRule="atLeast"/>
              <w:ind w:right="10"/>
              <w:jc w:val="right"/>
              <w:rPr>
                <w:rFonts w:ascii="Lato" w:eastAsia="Times New Roman" w:hAnsi="Lato"/>
                <w:color w:val="231F20"/>
                <w:sz w:val="22"/>
              </w:rPr>
            </w:pPr>
            <w:r w:rsidRPr="00B463B2">
              <w:rPr>
                <w:rFonts w:ascii="Lato" w:eastAsia="Times New Roman" w:hAnsi="Lato"/>
                <w:color w:val="231F20"/>
                <w:sz w:val="22"/>
              </w:rPr>
              <w:t>2.23</w:t>
            </w:r>
          </w:p>
        </w:tc>
        <w:tc>
          <w:tcPr>
            <w:tcW w:w="760" w:type="dxa"/>
            <w:shd w:val="clear" w:color="auto" w:fill="auto"/>
            <w:vAlign w:val="bottom"/>
          </w:tcPr>
          <w:p w14:paraId="5AA9B13F" w14:textId="77777777" w:rsidR="00DC51B5" w:rsidRPr="00B463B2" w:rsidRDefault="00DC51B5">
            <w:pPr>
              <w:spacing w:line="0" w:lineRule="atLeast"/>
              <w:rPr>
                <w:rFonts w:ascii="Lato" w:eastAsia="Times New Roman" w:hAnsi="Lato"/>
                <w:sz w:val="22"/>
              </w:rPr>
            </w:pPr>
          </w:p>
        </w:tc>
        <w:tc>
          <w:tcPr>
            <w:tcW w:w="660" w:type="dxa"/>
            <w:shd w:val="clear" w:color="auto" w:fill="auto"/>
            <w:vAlign w:val="bottom"/>
          </w:tcPr>
          <w:p w14:paraId="3B01B1A7" w14:textId="77777777" w:rsidR="00DC51B5" w:rsidRPr="00B463B2" w:rsidRDefault="00DC51B5">
            <w:pPr>
              <w:spacing w:line="0" w:lineRule="atLeast"/>
              <w:ind w:right="130"/>
              <w:jc w:val="right"/>
              <w:rPr>
                <w:rFonts w:ascii="Lato" w:eastAsia="Times New Roman" w:hAnsi="Lato"/>
                <w:color w:val="231F20"/>
                <w:sz w:val="22"/>
              </w:rPr>
            </w:pPr>
            <w:r w:rsidRPr="00B463B2">
              <w:rPr>
                <w:rFonts w:ascii="Lato" w:eastAsia="Times New Roman" w:hAnsi="Lato"/>
                <w:color w:val="231F20"/>
                <w:sz w:val="22"/>
              </w:rPr>
              <w:t>5</w:t>
            </w:r>
          </w:p>
        </w:tc>
      </w:tr>
      <w:tr w:rsidR="00DC51B5" w:rsidRPr="00B463B2" w14:paraId="1FF28EBA" w14:textId="77777777">
        <w:trPr>
          <w:trHeight w:val="264"/>
        </w:trPr>
        <w:tc>
          <w:tcPr>
            <w:tcW w:w="2160" w:type="dxa"/>
            <w:shd w:val="clear" w:color="auto" w:fill="auto"/>
            <w:vAlign w:val="bottom"/>
          </w:tcPr>
          <w:p w14:paraId="380A1E15"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Still gas</w:t>
            </w:r>
          </w:p>
        </w:tc>
        <w:tc>
          <w:tcPr>
            <w:tcW w:w="680" w:type="dxa"/>
            <w:shd w:val="clear" w:color="auto" w:fill="auto"/>
            <w:vAlign w:val="bottom"/>
          </w:tcPr>
          <w:p w14:paraId="7730E863" w14:textId="77777777" w:rsidR="00DC51B5" w:rsidRPr="00B463B2" w:rsidRDefault="00DC51B5">
            <w:pPr>
              <w:spacing w:line="0" w:lineRule="atLeast"/>
              <w:ind w:right="10"/>
              <w:jc w:val="right"/>
              <w:rPr>
                <w:rFonts w:ascii="Lato" w:eastAsia="Times New Roman" w:hAnsi="Lato"/>
                <w:color w:val="231F20"/>
                <w:sz w:val="22"/>
              </w:rPr>
            </w:pPr>
            <w:r w:rsidRPr="00B463B2">
              <w:rPr>
                <w:rFonts w:ascii="Lato" w:eastAsia="Times New Roman" w:hAnsi="Lato"/>
                <w:color w:val="231F20"/>
                <w:sz w:val="22"/>
              </w:rPr>
              <w:t>1.81</w:t>
            </w:r>
          </w:p>
        </w:tc>
        <w:tc>
          <w:tcPr>
            <w:tcW w:w="760" w:type="dxa"/>
            <w:shd w:val="clear" w:color="auto" w:fill="auto"/>
            <w:vAlign w:val="bottom"/>
          </w:tcPr>
          <w:p w14:paraId="2A501939" w14:textId="77777777" w:rsidR="00DC51B5" w:rsidRPr="00B463B2" w:rsidRDefault="00DC51B5">
            <w:pPr>
              <w:spacing w:line="0" w:lineRule="atLeast"/>
              <w:rPr>
                <w:rFonts w:ascii="Lato" w:eastAsia="Times New Roman" w:hAnsi="Lato"/>
                <w:sz w:val="22"/>
              </w:rPr>
            </w:pPr>
          </w:p>
        </w:tc>
        <w:tc>
          <w:tcPr>
            <w:tcW w:w="660" w:type="dxa"/>
            <w:shd w:val="clear" w:color="auto" w:fill="auto"/>
            <w:vAlign w:val="bottom"/>
          </w:tcPr>
          <w:p w14:paraId="5DE471E7" w14:textId="77777777" w:rsidR="00DC51B5" w:rsidRPr="00B463B2" w:rsidRDefault="00DC51B5">
            <w:pPr>
              <w:spacing w:line="0" w:lineRule="atLeast"/>
              <w:ind w:right="130"/>
              <w:jc w:val="right"/>
              <w:rPr>
                <w:rFonts w:ascii="Lato" w:eastAsia="Times New Roman" w:hAnsi="Lato"/>
                <w:color w:val="231F20"/>
                <w:sz w:val="22"/>
              </w:rPr>
            </w:pPr>
            <w:r w:rsidRPr="00B463B2">
              <w:rPr>
                <w:rFonts w:ascii="Lato" w:eastAsia="Times New Roman" w:hAnsi="Lato"/>
                <w:color w:val="231F20"/>
                <w:sz w:val="22"/>
              </w:rPr>
              <w:t>4</w:t>
            </w:r>
          </w:p>
        </w:tc>
      </w:tr>
      <w:tr w:rsidR="00DC51B5" w:rsidRPr="00B463B2" w14:paraId="255C172A" w14:textId="77777777">
        <w:trPr>
          <w:trHeight w:val="264"/>
        </w:trPr>
        <w:tc>
          <w:tcPr>
            <w:tcW w:w="2160" w:type="dxa"/>
            <w:shd w:val="clear" w:color="auto" w:fill="auto"/>
            <w:vAlign w:val="bottom"/>
          </w:tcPr>
          <w:p w14:paraId="375A26F3"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Residual fuel oil</w:t>
            </w:r>
          </w:p>
        </w:tc>
        <w:tc>
          <w:tcPr>
            <w:tcW w:w="680" w:type="dxa"/>
            <w:shd w:val="clear" w:color="auto" w:fill="auto"/>
            <w:vAlign w:val="bottom"/>
          </w:tcPr>
          <w:p w14:paraId="189506A8" w14:textId="77777777" w:rsidR="00DC51B5" w:rsidRPr="00B463B2" w:rsidRDefault="00DC51B5">
            <w:pPr>
              <w:spacing w:line="0" w:lineRule="atLeast"/>
              <w:ind w:right="10"/>
              <w:jc w:val="right"/>
              <w:rPr>
                <w:rFonts w:ascii="Lato" w:eastAsia="Times New Roman" w:hAnsi="Lato"/>
                <w:color w:val="231F20"/>
                <w:sz w:val="22"/>
              </w:rPr>
            </w:pPr>
            <w:r w:rsidRPr="00B463B2">
              <w:rPr>
                <w:rFonts w:ascii="Lato" w:eastAsia="Times New Roman" w:hAnsi="Lato"/>
                <w:color w:val="231F20"/>
                <w:sz w:val="22"/>
              </w:rPr>
              <w:t>1.68</w:t>
            </w:r>
          </w:p>
        </w:tc>
        <w:tc>
          <w:tcPr>
            <w:tcW w:w="760" w:type="dxa"/>
            <w:shd w:val="clear" w:color="auto" w:fill="auto"/>
            <w:vAlign w:val="bottom"/>
          </w:tcPr>
          <w:p w14:paraId="282D0E5C" w14:textId="77777777" w:rsidR="00DC51B5" w:rsidRPr="00B463B2" w:rsidRDefault="00DC51B5">
            <w:pPr>
              <w:spacing w:line="0" w:lineRule="atLeast"/>
              <w:rPr>
                <w:rFonts w:ascii="Lato" w:eastAsia="Times New Roman" w:hAnsi="Lato"/>
                <w:sz w:val="22"/>
              </w:rPr>
            </w:pPr>
          </w:p>
        </w:tc>
        <w:tc>
          <w:tcPr>
            <w:tcW w:w="660" w:type="dxa"/>
            <w:shd w:val="clear" w:color="auto" w:fill="auto"/>
            <w:vAlign w:val="bottom"/>
          </w:tcPr>
          <w:p w14:paraId="638CA328" w14:textId="77777777" w:rsidR="00DC51B5" w:rsidRPr="00B463B2" w:rsidRDefault="00DC51B5">
            <w:pPr>
              <w:spacing w:line="0" w:lineRule="atLeast"/>
              <w:ind w:right="130"/>
              <w:jc w:val="right"/>
              <w:rPr>
                <w:rFonts w:ascii="Lato" w:eastAsia="Times New Roman" w:hAnsi="Lato"/>
                <w:color w:val="231F20"/>
                <w:sz w:val="22"/>
              </w:rPr>
            </w:pPr>
            <w:r w:rsidRPr="00B463B2">
              <w:rPr>
                <w:rFonts w:ascii="Lato" w:eastAsia="Times New Roman" w:hAnsi="Lato"/>
                <w:color w:val="231F20"/>
                <w:sz w:val="22"/>
              </w:rPr>
              <w:t>4</w:t>
            </w:r>
          </w:p>
        </w:tc>
      </w:tr>
      <w:tr w:rsidR="00DC51B5" w:rsidRPr="00B463B2" w14:paraId="09FD224D" w14:textId="77777777">
        <w:trPr>
          <w:trHeight w:val="264"/>
        </w:trPr>
        <w:tc>
          <w:tcPr>
            <w:tcW w:w="2160" w:type="dxa"/>
            <w:shd w:val="clear" w:color="auto" w:fill="auto"/>
            <w:vAlign w:val="bottom"/>
          </w:tcPr>
          <w:p w14:paraId="58F173BC"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Liquefied refiner gas</w:t>
            </w:r>
          </w:p>
        </w:tc>
        <w:tc>
          <w:tcPr>
            <w:tcW w:w="680" w:type="dxa"/>
            <w:shd w:val="clear" w:color="auto" w:fill="auto"/>
            <w:vAlign w:val="bottom"/>
          </w:tcPr>
          <w:p w14:paraId="41F1C618" w14:textId="77777777" w:rsidR="00DC51B5" w:rsidRPr="00B463B2" w:rsidRDefault="00DC51B5">
            <w:pPr>
              <w:spacing w:line="0" w:lineRule="atLeast"/>
              <w:ind w:right="10"/>
              <w:jc w:val="right"/>
              <w:rPr>
                <w:rFonts w:ascii="Lato" w:eastAsia="Times New Roman" w:hAnsi="Lato"/>
                <w:color w:val="231F20"/>
                <w:sz w:val="22"/>
              </w:rPr>
            </w:pPr>
            <w:r w:rsidRPr="00B463B2">
              <w:rPr>
                <w:rFonts w:ascii="Lato" w:eastAsia="Times New Roman" w:hAnsi="Lato"/>
                <w:color w:val="231F20"/>
                <w:sz w:val="22"/>
              </w:rPr>
              <w:t>1.51</w:t>
            </w:r>
          </w:p>
        </w:tc>
        <w:tc>
          <w:tcPr>
            <w:tcW w:w="760" w:type="dxa"/>
            <w:shd w:val="clear" w:color="auto" w:fill="auto"/>
            <w:vAlign w:val="bottom"/>
          </w:tcPr>
          <w:p w14:paraId="7349558A" w14:textId="77777777" w:rsidR="00DC51B5" w:rsidRPr="00B463B2" w:rsidRDefault="00DC51B5">
            <w:pPr>
              <w:spacing w:line="0" w:lineRule="atLeast"/>
              <w:rPr>
                <w:rFonts w:ascii="Lato" w:eastAsia="Times New Roman" w:hAnsi="Lato"/>
                <w:sz w:val="22"/>
              </w:rPr>
            </w:pPr>
          </w:p>
        </w:tc>
        <w:tc>
          <w:tcPr>
            <w:tcW w:w="660" w:type="dxa"/>
            <w:shd w:val="clear" w:color="auto" w:fill="auto"/>
            <w:vAlign w:val="bottom"/>
          </w:tcPr>
          <w:p w14:paraId="5F6392A1" w14:textId="77777777" w:rsidR="00DC51B5" w:rsidRPr="00B463B2" w:rsidRDefault="00DC51B5">
            <w:pPr>
              <w:spacing w:line="0" w:lineRule="atLeast"/>
              <w:ind w:right="130"/>
              <w:jc w:val="right"/>
              <w:rPr>
                <w:rFonts w:ascii="Lato" w:eastAsia="Times New Roman" w:hAnsi="Lato"/>
                <w:color w:val="231F20"/>
                <w:sz w:val="22"/>
              </w:rPr>
            </w:pPr>
            <w:r w:rsidRPr="00B463B2">
              <w:rPr>
                <w:rFonts w:ascii="Lato" w:eastAsia="Times New Roman" w:hAnsi="Lato"/>
                <w:color w:val="231F20"/>
                <w:sz w:val="22"/>
              </w:rPr>
              <w:t>3</w:t>
            </w:r>
          </w:p>
        </w:tc>
      </w:tr>
      <w:tr w:rsidR="00DC51B5" w:rsidRPr="00B463B2" w14:paraId="50A73159" w14:textId="77777777">
        <w:trPr>
          <w:trHeight w:val="264"/>
        </w:trPr>
        <w:tc>
          <w:tcPr>
            <w:tcW w:w="2160" w:type="dxa"/>
            <w:shd w:val="clear" w:color="auto" w:fill="auto"/>
            <w:vAlign w:val="bottom"/>
          </w:tcPr>
          <w:p w14:paraId="4F19A875"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Asphalt and road oil</w:t>
            </w:r>
          </w:p>
        </w:tc>
        <w:tc>
          <w:tcPr>
            <w:tcW w:w="680" w:type="dxa"/>
            <w:shd w:val="clear" w:color="auto" w:fill="auto"/>
            <w:vAlign w:val="bottom"/>
          </w:tcPr>
          <w:p w14:paraId="26606B18" w14:textId="77777777" w:rsidR="00DC51B5" w:rsidRPr="00B463B2" w:rsidRDefault="00DC51B5">
            <w:pPr>
              <w:spacing w:line="0" w:lineRule="atLeast"/>
              <w:ind w:right="10"/>
              <w:jc w:val="right"/>
              <w:rPr>
                <w:rFonts w:ascii="Lato" w:eastAsia="Times New Roman" w:hAnsi="Lato"/>
                <w:color w:val="231F20"/>
                <w:sz w:val="22"/>
              </w:rPr>
            </w:pPr>
            <w:r w:rsidRPr="00B463B2">
              <w:rPr>
                <w:rFonts w:ascii="Lato" w:eastAsia="Times New Roman" w:hAnsi="Lato"/>
                <w:color w:val="231F20"/>
                <w:sz w:val="22"/>
              </w:rPr>
              <w:t>1.34</w:t>
            </w:r>
          </w:p>
        </w:tc>
        <w:tc>
          <w:tcPr>
            <w:tcW w:w="760" w:type="dxa"/>
            <w:shd w:val="clear" w:color="auto" w:fill="auto"/>
            <w:vAlign w:val="bottom"/>
          </w:tcPr>
          <w:p w14:paraId="5BF94259" w14:textId="77777777" w:rsidR="00DC51B5" w:rsidRPr="00B463B2" w:rsidRDefault="00DC51B5">
            <w:pPr>
              <w:spacing w:line="0" w:lineRule="atLeast"/>
              <w:rPr>
                <w:rFonts w:ascii="Lato" w:eastAsia="Times New Roman" w:hAnsi="Lato"/>
                <w:sz w:val="22"/>
              </w:rPr>
            </w:pPr>
          </w:p>
        </w:tc>
        <w:tc>
          <w:tcPr>
            <w:tcW w:w="660" w:type="dxa"/>
            <w:shd w:val="clear" w:color="auto" w:fill="auto"/>
            <w:vAlign w:val="bottom"/>
          </w:tcPr>
          <w:p w14:paraId="047326E1" w14:textId="77777777" w:rsidR="00DC51B5" w:rsidRPr="00B463B2" w:rsidRDefault="00DC51B5">
            <w:pPr>
              <w:spacing w:line="0" w:lineRule="atLeast"/>
              <w:ind w:right="130"/>
              <w:jc w:val="right"/>
              <w:rPr>
                <w:rFonts w:ascii="Lato" w:eastAsia="Times New Roman" w:hAnsi="Lato"/>
                <w:color w:val="231F20"/>
                <w:sz w:val="22"/>
              </w:rPr>
            </w:pPr>
            <w:r w:rsidRPr="00B463B2">
              <w:rPr>
                <w:rFonts w:ascii="Lato" w:eastAsia="Times New Roman" w:hAnsi="Lato"/>
                <w:color w:val="231F20"/>
                <w:sz w:val="22"/>
              </w:rPr>
              <w:t>3</w:t>
            </w:r>
          </w:p>
        </w:tc>
      </w:tr>
      <w:tr w:rsidR="00DC51B5" w:rsidRPr="00B463B2" w14:paraId="7EA0DFE5" w14:textId="77777777">
        <w:trPr>
          <w:trHeight w:val="264"/>
        </w:trPr>
        <w:tc>
          <w:tcPr>
            <w:tcW w:w="2160" w:type="dxa"/>
            <w:shd w:val="clear" w:color="auto" w:fill="auto"/>
            <w:vAlign w:val="bottom"/>
          </w:tcPr>
          <w:p w14:paraId="391CF23B" w14:textId="77777777" w:rsidR="00DC51B5" w:rsidRPr="00B463B2" w:rsidRDefault="00DC51B5">
            <w:pPr>
              <w:spacing w:line="0" w:lineRule="atLeast"/>
              <w:rPr>
                <w:rFonts w:ascii="Lato" w:eastAsia="Times New Roman" w:hAnsi="Lato"/>
                <w:color w:val="231F20"/>
                <w:sz w:val="22"/>
              </w:rPr>
            </w:pPr>
          </w:p>
        </w:tc>
        <w:tc>
          <w:tcPr>
            <w:tcW w:w="680" w:type="dxa"/>
            <w:shd w:val="clear" w:color="auto" w:fill="auto"/>
            <w:vAlign w:val="bottom"/>
          </w:tcPr>
          <w:p w14:paraId="2685A58A" w14:textId="77777777" w:rsidR="00DC51B5" w:rsidRPr="00B463B2" w:rsidRDefault="00DC51B5">
            <w:pPr>
              <w:spacing w:line="0" w:lineRule="atLeast"/>
              <w:ind w:right="10"/>
              <w:jc w:val="right"/>
              <w:rPr>
                <w:rFonts w:ascii="Lato" w:eastAsia="Times New Roman" w:hAnsi="Lato"/>
                <w:color w:val="231F20"/>
                <w:sz w:val="22"/>
              </w:rPr>
            </w:pPr>
          </w:p>
        </w:tc>
        <w:tc>
          <w:tcPr>
            <w:tcW w:w="760" w:type="dxa"/>
            <w:shd w:val="clear" w:color="auto" w:fill="auto"/>
            <w:vAlign w:val="bottom"/>
          </w:tcPr>
          <w:p w14:paraId="702C6C62" w14:textId="77777777" w:rsidR="00DC51B5" w:rsidRPr="00B463B2" w:rsidRDefault="00DC51B5">
            <w:pPr>
              <w:spacing w:line="0" w:lineRule="atLeast"/>
              <w:rPr>
                <w:rFonts w:ascii="Lato" w:eastAsia="Times New Roman" w:hAnsi="Lato"/>
                <w:sz w:val="22"/>
              </w:rPr>
            </w:pPr>
          </w:p>
        </w:tc>
        <w:tc>
          <w:tcPr>
            <w:tcW w:w="660" w:type="dxa"/>
            <w:shd w:val="clear" w:color="auto" w:fill="auto"/>
            <w:vAlign w:val="bottom"/>
          </w:tcPr>
          <w:p w14:paraId="7346CFDA" w14:textId="77777777" w:rsidR="00DC51B5" w:rsidRPr="00B463B2" w:rsidRDefault="00DC51B5">
            <w:pPr>
              <w:spacing w:line="0" w:lineRule="atLeast"/>
              <w:ind w:right="130"/>
              <w:jc w:val="right"/>
              <w:rPr>
                <w:rFonts w:ascii="Lato" w:eastAsia="Times New Roman" w:hAnsi="Lato"/>
                <w:color w:val="231F20"/>
                <w:sz w:val="22"/>
              </w:rPr>
            </w:pPr>
          </w:p>
        </w:tc>
      </w:tr>
    </w:tbl>
    <w:p w14:paraId="7CBA3E36" w14:textId="77777777" w:rsidR="00DC51B5" w:rsidRPr="00B463B2" w:rsidRDefault="00DC51B5">
      <w:pPr>
        <w:spacing w:line="20" w:lineRule="exact"/>
        <w:rPr>
          <w:rFonts w:ascii="Lato" w:eastAsia="Times New Roman" w:hAnsi="Lato"/>
        </w:rPr>
      </w:pPr>
    </w:p>
    <w:p w14:paraId="0FF19EB9" w14:textId="77777777" w:rsidR="00DC51B5" w:rsidRPr="00B463B2" w:rsidRDefault="00DC51B5">
      <w:pPr>
        <w:spacing w:line="20" w:lineRule="exact"/>
        <w:rPr>
          <w:rFonts w:ascii="Lato" w:eastAsia="Times New Roman" w:hAnsi="Lato"/>
        </w:rPr>
        <w:sectPr w:rsidR="00DC51B5" w:rsidRPr="00B463B2">
          <w:type w:val="continuous"/>
          <w:pgSz w:w="12240" w:h="15840"/>
          <w:pgMar w:top="679" w:right="1440" w:bottom="1440" w:left="1080" w:header="0" w:footer="0" w:gutter="0"/>
          <w:cols w:num="2" w:space="0" w:equalWidth="0">
            <w:col w:w="4320" w:space="720"/>
            <w:col w:w="4680"/>
          </w:cols>
          <w:docGrid w:linePitch="360"/>
        </w:sectPr>
      </w:pPr>
    </w:p>
    <w:p w14:paraId="4362D17C" w14:textId="77777777" w:rsidR="00DC51B5" w:rsidRPr="00B463B2" w:rsidRDefault="00DC51B5">
      <w:pPr>
        <w:spacing w:line="20" w:lineRule="exact"/>
        <w:rPr>
          <w:rFonts w:ascii="Lato" w:eastAsia="Times New Roman" w:hAnsi="Lato"/>
        </w:rPr>
      </w:pPr>
      <w:bookmarkStart w:id="1" w:name="page3"/>
      <w:bookmarkEnd w:id="1"/>
    </w:p>
    <w:p w14:paraId="410B5751" w14:textId="77777777" w:rsidR="00DC51B5" w:rsidRPr="00B463B2" w:rsidRDefault="00DC51B5">
      <w:pPr>
        <w:spacing w:line="20" w:lineRule="exact"/>
        <w:rPr>
          <w:rFonts w:ascii="Lato" w:eastAsia="Times New Roman" w:hAnsi="Lato"/>
        </w:rPr>
        <w:sectPr w:rsidR="00DC51B5" w:rsidRPr="00B463B2">
          <w:pgSz w:w="12240" w:h="15840"/>
          <w:pgMar w:top="692" w:right="1100" w:bottom="1440" w:left="1440" w:header="0" w:footer="0" w:gutter="0"/>
          <w:cols w:space="0" w:equalWidth="0">
            <w:col w:w="9700"/>
          </w:cols>
          <w:docGrid w:linePitch="360"/>
        </w:sectPr>
      </w:pPr>
    </w:p>
    <w:p w14:paraId="6B218D06" w14:textId="77777777" w:rsidR="00DC51B5" w:rsidRPr="00B463B2" w:rsidRDefault="00DC51B5">
      <w:pPr>
        <w:spacing w:line="200" w:lineRule="exact"/>
        <w:rPr>
          <w:rFonts w:ascii="Lato" w:eastAsia="Times New Roman" w:hAnsi="Lato"/>
        </w:rPr>
      </w:pPr>
    </w:p>
    <w:p w14:paraId="012C0DC7" w14:textId="77777777" w:rsidR="00DC51B5" w:rsidRPr="00B463B2" w:rsidRDefault="00DC51B5">
      <w:pPr>
        <w:spacing w:line="326" w:lineRule="exact"/>
        <w:rPr>
          <w:rFonts w:ascii="Lato" w:eastAsia="Times New Roman" w:hAnsi="Lato"/>
        </w:rPr>
      </w:pPr>
    </w:p>
    <w:p w14:paraId="121942AB" w14:textId="77777777" w:rsidR="00DC51B5" w:rsidRPr="00B463B2" w:rsidRDefault="00DC51B5">
      <w:pPr>
        <w:spacing w:line="0" w:lineRule="atLeast"/>
        <w:rPr>
          <w:rFonts w:ascii="Lato" w:eastAsia="Times New Roman" w:hAnsi="Lato"/>
          <w:b/>
          <w:color w:val="231F20"/>
          <w:sz w:val="22"/>
        </w:rPr>
      </w:pPr>
      <w:r w:rsidRPr="00B463B2">
        <w:rPr>
          <w:rFonts w:ascii="Lato" w:eastAsia="Times New Roman" w:hAnsi="Lato"/>
          <w:b/>
          <w:color w:val="231F20"/>
          <w:sz w:val="22"/>
        </w:rPr>
        <w:t>Oil Equivalents</w:t>
      </w:r>
    </w:p>
    <w:p w14:paraId="6E1F5683" w14:textId="77777777" w:rsidR="00DC51B5" w:rsidRPr="00B463B2" w:rsidRDefault="00DC51B5">
      <w:pPr>
        <w:spacing w:line="16" w:lineRule="exact"/>
        <w:rPr>
          <w:rFonts w:ascii="Lato" w:eastAsia="Times New Roman" w:hAnsi="Lato"/>
        </w:rPr>
      </w:pPr>
    </w:p>
    <w:p w14:paraId="4346D45E" w14:textId="77777777" w:rsidR="00B463B2" w:rsidRPr="00B463B2" w:rsidRDefault="00B463B2">
      <w:pPr>
        <w:spacing w:line="247" w:lineRule="auto"/>
        <w:ind w:right="80"/>
        <w:rPr>
          <w:rFonts w:ascii="Lato" w:eastAsia="Times New Roman" w:hAnsi="Lato"/>
          <w:color w:val="231F20"/>
          <w:sz w:val="22"/>
        </w:rPr>
      </w:pPr>
    </w:p>
    <w:p w14:paraId="0F4DE441" w14:textId="77777777" w:rsidR="00DC51B5" w:rsidRPr="00B463B2" w:rsidRDefault="00DC51B5">
      <w:pPr>
        <w:spacing w:line="247" w:lineRule="auto"/>
        <w:ind w:right="80"/>
        <w:rPr>
          <w:rFonts w:ascii="Lato" w:eastAsia="Times New Roman" w:hAnsi="Lato"/>
          <w:color w:val="231F20"/>
          <w:sz w:val="22"/>
        </w:rPr>
      </w:pPr>
      <w:r w:rsidRPr="00B463B2">
        <w:rPr>
          <w:rFonts w:ascii="Lato" w:eastAsia="Times New Roman" w:hAnsi="Lato"/>
          <w:color w:val="231F20"/>
          <w:sz w:val="22"/>
        </w:rPr>
        <w:t>A barrel (metric ton) of oil equivalent is a unit of energy based on the approximate energy released by burning one barrel (metric ton) of crude oil.</w:t>
      </w:r>
    </w:p>
    <w:p w14:paraId="3A3A5DBE" w14:textId="77777777" w:rsidR="00DC51B5" w:rsidRPr="00B463B2" w:rsidRDefault="00DC51B5">
      <w:pPr>
        <w:spacing w:line="171" w:lineRule="exact"/>
        <w:rPr>
          <w:rFonts w:ascii="Lato" w:eastAsia="Times New Roman" w:hAnsi="Lato"/>
        </w:rPr>
      </w:pPr>
    </w:p>
    <w:p w14:paraId="6C2B0A7A" w14:textId="77777777" w:rsidR="00DC51B5" w:rsidRPr="00B463B2" w:rsidRDefault="00DC51B5">
      <w:pPr>
        <w:spacing w:line="243" w:lineRule="auto"/>
        <w:ind w:left="180" w:right="60" w:hanging="179"/>
        <w:rPr>
          <w:rFonts w:ascii="Lato" w:eastAsia="Times New Roman" w:hAnsi="Lato"/>
          <w:color w:val="231F20"/>
          <w:sz w:val="22"/>
        </w:rPr>
      </w:pPr>
      <w:r w:rsidRPr="00B463B2">
        <w:rPr>
          <w:rFonts w:ascii="Lato" w:eastAsia="Times New Roman" w:hAnsi="Lato"/>
          <w:color w:val="231F20"/>
          <w:sz w:val="22"/>
        </w:rPr>
        <w:t>1 barrel oil equivalent (</w:t>
      </w:r>
      <w:proofErr w:type="spellStart"/>
      <w:r w:rsidRPr="00B463B2">
        <w:rPr>
          <w:rFonts w:ascii="Lato" w:eastAsia="Times New Roman" w:hAnsi="Lato"/>
          <w:color w:val="231F20"/>
          <w:sz w:val="22"/>
        </w:rPr>
        <w:t>bboe</w:t>
      </w:r>
      <w:proofErr w:type="spellEnd"/>
      <w:r w:rsidRPr="00B463B2">
        <w:rPr>
          <w:rFonts w:ascii="Lato" w:eastAsia="Times New Roman" w:hAnsi="Lato"/>
          <w:color w:val="231F20"/>
          <w:sz w:val="22"/>
        </w:rPr>
        <w:t>) = .1364 metric tons oil equivalent</w:t>
      </w:r>
    </w:p>
    <w:p w14:paraId="4A3DDCF6" w14:textId="77777777" w:rsidR="00DC51B5" w:rsidRPr="00B463B2" w:rsidRDefault="00DC51B5">
      <w:pPr>
        <w:spacing w:line="16" w:lineRule="exact"/>
        <w:rPr>
          <w:rFonts w:ascii="Lato" w:eastAsia="Times New Roman" w:hAnsi="Lato"/>
        </w:rPr>
      </w:pPr>
    </w:p>
    <w:p w14:paraId="42529FE9" w14:textId="77777777" w:rsidR="00DC51B5" w:rsidRPr="00B463B2" w:rsidRDefault="00DC51B5">
      <w:pPr>
        <w:spacing w:line="243" w:lineRule="auto"/>
        <w:ind w:left="180" w:hanging="179"/>
        <w:rPr>
          <w:rFonts w:ascii="Lato" w:eastAsia="Times New Roman" w:hAnsi="Lato"/>
          <w:color w:val="231F20"/>
          <w:sz w:val="22"/>
        </w:rPr>
      </w:pPr>
      <w:r w:rsidRPr="00B463B2">
        <w:rPr>
          <w:rFonts w:ascii="Lato" w:eastAsia="Times New Roman" w:hAnsi="Lato"/>
          <w:color w:val="231F20"/>
          <w:sz w:val="22"/>
        </w:rPr>
        <w:t>1 barrel oil equivalent = approximately 1.364 million kilocalories</w:t>
      </w:r>
    </w:p>
    <w:p w14:paraId="76CD7F9D" w14:textId="77777777" w:rsidR="00DC51B5" w:rsidRPr="00B463B2" w:rsidRDefault="00DC51B5">
      <w:pPr>
        <w:spacing w:line="16" w:lineRule="exact"/>
        <w:rPr>
          <w:rFonts w:ascii="Lato" w:eastAsia="Times New Roman" w:hAnsi="Lato"/>
        </w:rPr>
      </w:pPr>
    </w:p>
    <w:p w14:paraId="44A59F4C" w14:textId="77777777" w:rsidR="00DC51B5" w:rsidRPr="00B463B2" w:rsidRDefault="00DC51B5">
      <w:pPr>
        <w:spacing w:line="243" w:lineRule="auto"/>
        <w:ind w:left="180" w:right="300" w:hanging="179"/>
        <w:rPr>
          <w:rFonts w:ascii="Lato" w:eastAsia="Times New Roman" w:hAnsi="Lato"/>
          <w:color w:val="231F20"/>
          <w:sz w:val="22"/>
        </w:rPr>
      </w:pPr>
      <w:r w:rsidRPr="00B463B2">
        <w:rPr>
          <w:rFonts w:ascii="Lato" w:eastAsia="Times New Roman" w:hAnsi="Lato"/>
          <w:color w:val="231F20"/>
          <w:sz w:val="22"/>
        </w:rPr>
        <w:t>1 barrel oil equivalent = approximately 5.73 giga-joules</w:t>
      </w:r>
    </w:p>
    <w:p w14:paraId="20DD0ACA" w14:textId="77777777" w:rsidR="00DC51B5" w:rsidRPr="00B463B2" w:rsidRDefault="00DC51B5">
      <w:pPr>
        <w:spacing w:line="16" w:lineRule="exact"/>
        <w:rPr>
          <w:rFonts w:ascii="Lato" w:eastAsia="Times New Roman" w:hAnsi="Lato"/>
        </w:rPr>
      </w:pPr>
    </w:p>
    <w:p w14:paraId="5AF3BB9A" w14:textId="77777777" w:rsidR="00DC51B5" w:rsidRPr="00B463B2" w:rsidRDefault="00DC51B5">
      <w:pPr>
        <w:spacing w:line="243" w:lineRule="auto"/>
        <w:ind w:left="180" w:right="300" w:hanging="179"/>
        <w:rPr>
          <w:rFonts w:ascii="Lato" w:eastAsia="Times New Roman" w:hAnsi="Lato"/>
          <w:color w:val="231F20"/>
          <w:sz w:val="22"/>
        </w:rPr>
      </w:pPr>
      <w:r w:rsidRPr="00B463B2">
        <w:rPr>
          <w:rFonts w:ascii="Lato" w:eastAsia="Times New Roman" w:hAnsi="Lato"/>
          <w:color w:val="231F20"/>
          <w:sz w:val="22"/>
        </w:rPr>
        <w:t>1 barrel oil equivalent = approximately .20 metric tons of hard coal</w:t>
      </w:r>
    </w:p>
    <w:p w14:paraId="5370E314" w14:textId="77777777" w:rsidR="00DC51B5" w:rsidRPr="00B463B2" w:rsidRDefault="00DC51B5">
      <w:pPr>
        <w:spacing w:line="16" w:lineRule="exact"/>
        <w:rPr>
          <w:rFonts w:ascii="Lato" w:eastAsia="Times New Roman" w:hAnsi="Lato"/>
        </w:rPr>
      </w:pPr>
    </w:p>
    <w:p w14:paraId="2CC451D4" w14:textId="77777777" w:rsidR="00DC51B5" w:rsidRPr="00B463B2" w:rsidRDefault="00DC51B5">
      <w:pPr>
        <w:spacing w:line="243" w:lineRule="auto"/>
        <w:ind w:left="180" w:right="300" w:hanging="179"/>
        <w:rPr>
          <w:rFonts w:ascii="Lato" w:eastAsia="Times New Roman" w:hAnsi="Lato"/>
          <w:color w:val="231F20"/>
          <w:sz w:val="22"/>
        </w:rPr>
      </w:pPr>
      <w:r w:rsidRPr="00B463B2">
        <w:rPr>
          <w:rFonts w:ascii="Lato" w:eastAsia="Times New Roman" w:hAnsi="Lato"/>
          <w:color w:val="231F20"/>
          <w:sz w:val="22"/>
        </w:rPr>
        <w:t>1 barrel oil equivalent = approximately .41 metric tons of lignite coal</w:t>
      </w:r>
    </w:p>
    <w:p w14:paraId="02840A83" w14:textId="77777777" w:rsidR="00DC51B5" w:rsidRPr="00B463B2" w:rsidRDefault="00DC51B5">
      <w:pPr>
        <w:spacing w:line="16" w:lineRule="exact"/>
        <w:rPr>
          <w:rFonts w:ascii="Lato" w:eastAsia="Times New Roman" w:hAnsi="Lato"/>
        </w:rPr>
      </w:pPr>
    </w:p>
    <w:p w14:paraId="1E93E490" w14:textId="77777777" w:rsidR="00DC51B5" w:rsidRPr="00B463B2" w:rsidRDefault="00DC51B5">
      <w:pPr>
        <w:spacing w:line="243" w:lineRule="auto"/>
        <w:ind w:left="180" w:right="800" w:hanging="179"/>
        <w:rPr>
          <w:rFonts w:ascii="Lato" w:eastAsia="Times New Roman" w:hAnsi="Lato"/>
          <w:color w:val="231F20"/>
          <w:sz w:val="22"/>
        </w:rPr>
      </w:pPr>
      <w:r w:rsidRPr="00B463B2">
        <w:rPr>
          <w:rFonts w:ascii="Lato" w:eastAsia="Times New Roman" w:hAnsi="Lato"/>
          <w:color w:val="231F20"/>
          <w:sz w:val="22"/>
        </w:rPr>
        <w:t xml:space="preserve">1 barrel oil equivalent = approximately 1.64 </w:t>
      </w:r>
      <w:proofErr w:type="spellStart"/>
      <w:r w:rsidRPr="00B463B2">
        <w:rPr>
          <w:rFonts w:ascii="Lato" w:eastAsia="Times New Roman" w:hAnsi="Lato"/>
          <w:color w:val="231F20"/>
          <w:sz w:val="22"/>
        </w:rPr>
        <w:t>metawatt</w:t>
      </w:r>
      <w:proofErr w:type="spellEnd"/>
      <w:r w:rsidRPr="00B463B2">
        <w:rPr>
          <w:rFonts w:ascii="Lato" w:eastAsia="Times New Roman" w:hAnsi="Lato"/>
          <w:color w:val="231F20"/>
          <w:sz w:val="22"/>
        </w:rPr>
        <w:t>-hours</w:t>
      </w:r>
    </w:p>
    <w:p w14:paraId="2AB418CC" w14:textId="77777777" w:rsidR="00DC51B5" w:rsidRPr="00B463B2" w:rsidRDefault="00DC51B5">
      <w:pPr>
        <w:spacing w:line="16" w:lineRule="exact"/>
        <w:rPr>
          <w:rFonts w:ascii="Lato" w:eastAsia="Times New Roman" w:hAnsi="Lato"/>
        </w:rPr>
      </w:pPr>
    </w:p>
    <w:p w14:paraId="5A28023B" w14:textId="77777777" w:rsidR="00DC51B5" w:rsidRPr="00B463B2" w:rsidRDefault="00DC51B5">
      <w:pPr>
        <w:spacing w:line="243" w:lineRule="auto"/>
        <w:ind w:left="180" w:right="300" w:hanging="179"/>
        <w:rPr>
          <w:rFonts w:ascii="Lato" w:eastAsia="Times New Roman" w:hAnsi="Lato"/>
          <w:color w:val="231F20"/>
          <w:sz w:val="22"/>
        </w:rPr>
      </w:pPr>
      <w:r w:rsidRPr="00B463B2">
        <w:rPr>
          <w:rFonts w:ascii="Lato" w:eastAsia="Times New Roman" w:hAnsi="Lato"/>
          <w:color w:val="231F20"/>
          <w:sz w:val="22"/>
        </w:rPr>
        <w:t>1 million barrels oil equivalent = .16 billion cubic meters natural gas</w:t>
      </w:r>
    </w:p>
    <w:p w14:paraId="4BEA6D25" w14:textId="77777777" w:rsidR="00DC51B5" w:rsidRPr="00B463B2" w:rsidRDefault="00DC51B5">
      <w:pPr>
        <w:spacing w:line="16" w:lineRule="exact"/>
        <w:rPr>
          <w:rFonts w:ascii="Lato" w:eastAsia="Times New Roman" w:hAnsi="Lato"/>
        </w:rPr>
      </w:pPr>
    </w:p>
    <w:p w14:paraId="7B6A0ADD" w14:textId="77777777" w:rsidR="00DC51B5" w:rsidRPr="00B463B2" w:rsidRDefault="00DC51B5">
      <w:pPr>
        <w:spacing w:line="243" w:lineRule="auto"/>
        <w:ind w:left="180" w:right="180" w:hanging="179"/>
        <w:rPr>
          <w:rFonts w:ascii="Lato" w:eastAsia="Times New Roman" w:hAnsi="Lato"/>
          <w:color w:val="231F20"/>
          <w:sz w:val="22"/>
        </w:rPr>
      </w:pPr>
      <w:r w:rsidRPr="00B463B2">
        <w:rPr>
          <w:rFonts w:ascii="Lato" w:eastAsia="Times New Roman" w:hAnsi="Lato"/>
          <w:color w:val="231F20"/>
          <w:sz w:val="22"/>
        </w:rPr>
        <w:t>1 million barrels oil equivalent = 5.61 billion cubic feet natural gas</w:t>
      </w:r>
    </w:p>
    <w:p w14:paraId="2E2FCC1A" w14:textId="77777777" w:rsidR="00DC51B5" w:rsidRPr="00B463B2" w:rsidRDefault="00DC51B5">
      <w:pPr>
        <w:spacing w:line="16" w:lineRule="exact"/>
        <w:rPr>
          <w:rFonts w:ascii="Lato" w:eastAsia="Times New Roman" w:hAnsi="Lato"/>
        </w:rPr>
      </w:pPr>
    </w:p>
    <w:p w14:paraId="7AB5D92F" w14:textId="77777777" w:rsidR="00DC51B5" w:rsidRPr="00B463B2" w:rsidRDefault="00DC51B5">
      <w:pPr>
        <w:spacing w:line="243" w:lineRule="auto"/>
        <w:ind w:left="180" w:right="140" w:hanging="179"/>
        <w:rPr>
          <w:rFonts w:ascii="Lato" w:eastAsia="Times New Roman" w:hAnsi="Lato"/>
          <w:color w:val="231F20"/>
          <w:sz w:val="22"/>
        </w:rPr>
      </w:pPr>
      <w:r w:rsidRPr="00B463B2">
        <w:rPr>
          <w:rFonts w:ascii="Lato" w:eastAsia="Times New Roman" w:hAnsi="Lato"/>
          <w:color w:val="231F20"/>
          <w:sz w:val="22"/>
        </w:rPr>
        <w:t>1 million barrels oil equivalent = .12 million metric tons of liquefied natural gas</w:t>
      </w:r>
    </w:p>
    <w:p w14:paraId="2D59D4D0" w14:textId="77777777" w:rsidR="00DC51B5" w:rsidRPr="00B463B2" w:rsidRDefault="00DC51B5">
      <w:pPr>
        <w:spacing w:line="9" w:lineRule="exact"/>
        <w:rPr>
          <w:rFonts w:ascii="Lato" w:eastAsia="Times New Roman" w:hAnsi="Lato"/>
        </w:rPr>
      </w:pPr>
    </w:p>
    <w:p w14:paraId="6A460966"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million barrels oil equivalent = 5.8 trillion Btus</w:t>
      </w:r>
    </w:p>
    <w:p w14:paraId="1BE38618" w14:textId="77777777" w:rsidR="00DC51B5" w:rsidRPr="00B463B2" w:rsidRDefault="00DC51B5">
      <w:pPr>
        <w:spacing w:line="18" w:lineRule="exact"/>
        <w:rPr>
          <w:rFonts w:ascii="Lato" w:eastAsia="Times New Roman" w:hAnsi="Lato"/>
        </w:rPr>
      </w:pPr>
    </w:p>
    <w:p w14:paraId="029BF9C0" w14:textId="77777777" w:rsidR="00DC51B5" w:rsidRPr="00B463B2" w:rsidRDefault="00DC51B5">
      <w:pPr>
        <w:spacing w:line="243" w:lineRule="auto"/>
        <w:ind w:left="180" w:right="140" w:hanging="179"/>
        <w:rPr>
          <w:rFonts w:ascii="Lato" w:eastAsia="Times New Roman" w:hAnsi="Lato"/>
          <w:color w:val="231F20"/>
          <w:sz w:val="22"/>
        </w:rPr>
      </w:pPr>
      <w:r w:rsidRPr="00B463B2">
        <w:rPr>
          <w:rFonts w:ascii="Lato" w:eastAsia="Times New Roman" w:hAnsi="Lato"/>
          <w:color w:val="231F20"/>
          <w:sz w:val="22"/>
        </w:rPr>
        <w:t>1 million barrels oil equivalent = .14 million metric tons oil equivalent</w:t>
      </w:r>
    </w:p>
    <w:p w14:paraId="34C8E29D" w14:textId="77777777" w:rsidR="00DC51B5" w:rsidRPr="00B463B2" w:rsidRDefault="00DC51B5">
      <w:pPr>
        <w:spacing w:line="16" w:lineRule="exact"/>
        <w:rPr>
          <w:rFonts w:ascii="Lato" w:eastAsia="Times New Roman" w:hAnsi="Lato"/>
        </w:rPr>
      </w:pPr>
    </w:p>
    <w:p w14:paraId="19AA6CCB" w14:textId="77777777" w:rsidR="00DC51B5" w:rsidRPr="00B463B2" w:rsidRDefault="00DC51B5">
      <w:pPr>
        <w:spacing w:line="243" w:lineRule="auto"/>
        <w:ind w:left="180" w:right="320" w:hanging="179"/>
        <w:rPr>
          <w:rFonts w:ascii="Lato" w:eastAsia="Times New Roman" w:hAnsi="Lato"/>
          <w:color w:val="231F20"/>
          <w:sz w:val="22"/>
        </w:rPr>
      </w:pPr>
      <w:r w:rsidRPr="00B463B2">
        <w:rPr>
          <w:rFonts w:ascii="Lato" w:eastAsia="Times New Roman" w:hAnsi="Lato"/>
          <w:color w:val="231F20"/>
          <w:sz w:val="22"/>
        </w:rPr>
        <w:t>1 metric ton oil equivalent (toe) = 7.33 barrels oil equivalent</w:t>
      </w:r>
    </w:p>
    <w:p w14:paraId="3A1C645D" w14:textId="77777777" w:rsidR="00DC51B5" w:rsidRPr="00B463B2" w:rsidRDefault="00DC51B5">
      <w:pPr>
        <w:spacing w:line="16" w:lineRule="exact"/>
        <w:rPr>
          <w:rFonts w:ascii="Lato" w:eastAsia="Times New Roman" w:hAnsi="Lato"/>
        </w:rPr>
      </w:pPr>
    </w:p>
    <w:p w14:paraId="6E431B99" w14:textId="77777777" w:rsidR="00DC51B5" w:rsidRPr="00B463B2" w:rsidRDefault="00DC51B5">
      <w:pPr>
        <w:spacing w:line="243" w:lineRule="auto"/>
        <w:ind w:left="180" w:right="160" w:hanging="179"/>
        <w:rPr>
          <w:rFonts w:ascii="Lato" w:eastAsia="Times New Roman" w:hAnsi="Lato"/>
          <w:color w:val="231F20"/>
          <w:sz w:val="22"/>
        </w:rPr>
      </w:pPr>
      <w:r w:rsidRPr="00B463B2">
        <w:rPr>
          <w:rFonts w:ascii="Lato" w:eastAsia="Times New Roman" w:hAnsi="Lato"/>
          <w:color w:val="231F20"/>
          <w:sz w:val="22"/>
        </w:rPr>
        <w:t>1 metric ton oil equivalent = approximately 10 mil-lion kilocalories</w:t>
      </w:r>
    </w:p>
    <w:p w14:paraId="1F86B84A" w14:textId="77777777" w:rsidR="00DC51B5" w:rsidRPr="00B463B2" w:rsidRDefault="00DC51B5">
      <w:pPr>
        <w:spacing w:line="16" w:lineRule="exact"/>
        <w:rPr>
          <w:rFonts w:ascii="Lato" w:eastAsia="Times New Roman" w:hAnsi="Lato"/>
        </w:rPr>
      </w:pPr>
    </w:p>
    <w:p w14:paraId="0E58C487" w14:textId="77777777" w:rsidR="00DC51B5" w:rsidRPr="00B463B2" w:rsidRDefault="00DC51B5">
      <w:pPr>
        <w:spacing w:line="243" w:lineRule="auto"/>
        <w:ind w:left="180" w:right="80" w:hanging="179"/>
        <w:rPr>
          <w:rFonts w:ascii="Lato" w:eastAsia="Times New Roman" w:hAnsi="Lato"/>
          <w:color w:val="231F20"/>
          <w:sz w:val="22"/>
        </w:rPr>
      </w:pPr>
      <w:r w:rsidRPr="00B463B2">
        <w:rPr>
          <w:rFonts w:ascii="Lato" w:eastAsia="Times New Roman" w:hAnsi="Lato"/>
          <w:color w:val="231F20"/>
          <w:sz w:val="22"/>
        </w:rPr>
        <w:t>1 metric ton oil equivalent = approximately 42 giga-joules</w:t>
      </w:r>
    </w:p>
    <w:p w14:paraId="7E783A1E" w14:textId="77777777" w:rsidR="00DC51B5" w:rsidRPr="00B463B2" w:rsidRDefault="00DC51B5">
      <w:pPr>
        <w:spacing w:line="16" w:lineRule="exact"/>
        <w:rPr>
          <w:rFonts w:ascii="Lato" w:eastAsia="Times New Roman" w:hAnsi="Lato"/>
        </w:rPr>
      </w:pPr>
    </w:p>
    <w:p w14:paraId="655A9140" w14:textId="77777777" w:rsidR="00DC51B5" w:rsidRPr="00B463B2" w:rsidRDefault="00DC51B5">
      <w:pPr>
        <w:spacing w:line="243" w:lineRule="auto"/>
        <w:ind w:left="180" w:right="60" w:hanging="179"/>
        <w:rPr>
          <w:rFonts w:ascii="Lato" w:eastAsia="Times New Roman" w:hAnsi="Lato"/>
          <w:color w:val="231F20"/>
          <w:sz w:val="22"/>
        </w:rPr>
      </w:pPr>
      <w:r w:rsidRPr="00B463B2">
        <w:rPr>
          <w:rFonts w:ascii="Lato" w:eastAsia="Times New Roman" w:hAnsi="Lato"/>
          <w:color w:val="231F20"/>
          <w:sz w:val="22"/>
        </w:rPr>
        <w:t>1 metric ton oil equivalent = approximately 1.5 met-</w:t>
      </w:r>
      <w:proofErr w:type="spellStart"/>
      <w:r w:rsidRPr="00B463B2">
        <w:rPr>
          <w:rFonts w:ascii="Lato" w:eastAsia="Times New Roman" w:hAnsi="Lato"/>
          <w:color w:val="231F20"/>
          <w:sz w:val="22"/>
        </w:rPr>
        <w:t>ric</w:t>
      </w:r>
      <w:proofErr w:type="spellEnd"/>
      <w:r w:rsidRPr="00B463B2">
        <w:rPr>
          <w:rFonts w:ascii="Lato" w:eastAsia="Times New Roman" w:hAnsi="Lato"/>
          <w:color w:val="231F20"/>
          <w:sz w:val="22"/>
        </w:rPr>
        <w:t xml:space="preserve"> tons of hard coal</w:t>
      </w:r>
    </w:p>
    <w:p w14:paraId="5E8323EF" w14:textId="77777777" w:rsidR="00DC51B5" w:rsidRPr="00B463B2" w:rsidRDefault="00DC51B5">
      <w:pPr>
        <w:spacing w:line="16" w:lineRule="exact"/>
        <w:rPr>
          <w:rFonts w:ascii="Lato" w:eastAsia="Times New Roman" w:hAnsi="Lato"/>
        </w:rPr>
      </w:pPr>
    </w:p>
    <w:p w14:paraId="68065FF0" w14:textId="77777777" w:rsidR="00DC51B5" w:rsidRPr="00B463B2" w:rsidRDefault="00DC51B5">
      <w:pPr>
        <w:spacing w:line="243" w:lineRule="auto"/>
        <w:ind w:left="180" w:right="80" w:hanging="179"/>
        <w:rPr>
          <w:rFonts w:ascii="Lato" w:eastAsia="Times New Roman" w:hAnsi="Lato"/>
          <w:color w:val="231F20"/>
          <w:sz w:val="22"/>
        </w:rPr>
      </w:pPr>
      <w:r w:rsidRPr="00B463B2">
        <w:rPr>
          <w:rFonts w:ascii="Lato" w:eastAsia="Times New Roman" w:hAnsi="Lato"/>
          <w:color w:val="231F20"/>
          <w:sz w:val="22"/>
        </w:rPr>
        <w:t>1 metric ton oil equivalent = approximately 3 metric tons of lignite coal</w:t>
      </w:r>
    </w:p>
    <w:p w14:paraId="579B6B67" w14:textId="77777777" w:rsidR="00DC51B5" w:rsidRPr="00B463B2" w:rsidRDefault="00DC51B5">
      <w:pPr>
        <w:spacing w:line="16" w:lineRule="exact"/>
        <w:rPr>
          <w:rFonts w:ascii="Lato" w:eastAsia="Times New Roman" w:hAnsi="Lato"/>
        </w:rPr>
      </w:pPr>
    </w:p>
    <w:p w14:paraId="007439DF" w14:textId="77777777" w:rsidR="00DC51B5" w:rsidRPr="00B463B2" w:rsidRDefault="00DC51B5">
      <w:pPr>
        <w:spacing w:line="243" w:lineRule="auto"/>
        <w:ind w:left="180" w:right="580" w:hanging="179"/>
        <w:rPr>
          <w:rFonts w:ascii="Lato" w:eastAsia="Times New Roman" w:hAnsi="Lato"/>
          <w:color w:val="231F20"/>
          <w:sz w:val="22"/>
        </w:rPr>
      </w:pPr>
      <w:r w:rsidRPr="00B463B2">
        <w:rPr>
          <w:rFonts w:ascii="Lato" w:eastAsia="Times New Roman" w:hAnsi="Lato"/>
          <w:color w:val="231F20"/>
          <w:sz w:val="22"/>
        </w:rPr>
        <w:t>1 metric ton oil equivalent = approximately 12 megawatt-hours</w:t>
      </w:r>
    </w:p>
    <w:p w14:paraId="05DCBF43" w14:textId="77777777" w:rsidR="00DC51B5" w:rsidRPr="00B463B2" w:rsidRDefault="00DC51B5">
      <w:pPr>
        <w:spacing w:line="16" w:lineRule="exact"/>
        <w:rPr>
          <w:rFonts w:ascii="Lato" w:eastAsia="Times New Roman" w:hAnsi="Lato"/>
        </w:rPr>
      </w:pPr>
    </w:p>
    <w:p w14:paraId="00A21701" w14:textId="77777777" w:rsidR="00DC51B5" w:rsidRPr="00B463B2" w:rsidRDefault="00DC51B5">
      <w:pPr>
        <w:spacing w:line="243" w:lineRule="auto"/>
        <w:ind w:left="180" w:right="240" w:hanging="179"/>
        <w:rPr>
          <w:rFonts w:ascii="Lato" w:eastAsia="Times New Roman" w:hAnsi="Lato"/>
          <w:color w:val="231F20"/>
          <w:sz w:val="22"/>
        </w:rPr>
      </w:pPr>
      <w:r w:rsidRPr="00B463B2">
        <w:rPr>
          <w:rFonts w:ascii="Lato" w:eastAsia="Times New Roman" w:hAnsi="Lato"/>
          <w:color w:val="231F20"/>
          <w:sz w:val="22"/>
        </w:rPr>
        <w:t>1 million metric tons oil equivalent = 1.111 billion cubic meters natural gas</w:t>
      </w:r>
    </w:p>
    <w:p w14:paraId="65594009" w14:textId="77777777" w:rsidR="00DC51B5" w:rsidRPr="00B463B2" w:rsidRDefault="00DC51B5">
      <w:pPr>
        <w:spacing w:line="16" w:lineRule="exact"/>
        <w:rPr>
          <w:rFonts w:ascii="Lato" w:eastAsia="Times New Roman" w:hAnsi="Lato"/>
        </w:rPr>
      </w:pPr>
    </w:p>
    <w:p w14:paraId="2BFA7C74" w14:textId="77777777" w:rsidR="00DC51B5" w:rsidRPr="00B463B2" w:rsidRDefault="00DC51B5">
      <w:pPr>
        <w:spacing w:line="243" w:lineRule="auto"/>
        <w:ind w:left="180" w:right="340" w:hanging="179"/>
        <w:rPr>
          <w:rFonts w:ascii="Lato" w:eastAsia="Times New Roman" w:hAnsi="Lato"/>
          <w:color w:val="231F20"/>
          <w:sz w:val="22"/>
        </w:rPr>
      </w:pPr>
      <w:r w:rsidRPr="00B463B2">
        <w:rPr>
          <w:rFonts w:ascii="Lato" w:eastAsia="Times New Roman" w:hAnsi="Lato"/>
          <w:color w:val="231F20"/>
          <w:sz w:val="22"/>
        </w:rPr>
        <w:t>1 million metric tons oil equivalent = 39.2 billion cubic feet natural gas</w:t>
      </w:r>
    </w:p>
    <w:p w14:paraId="43854030" w14:textId="77777777" w:rsidR="00DC51B5" w:rsidRPr="00B463B2" w:rsidRDefault="00DC51B5">
      <w:pPr>
        <w:spacing w:line="16" w:lineRule="exact"/>
        <w:rPr>
          <w:rFonts w:ascii="Lato" w:eastAsia="Times New Roman" w:hAnsi="Lato"/>
        </w:rPr>
      </w:pPr>
    </w:p>
    <w:p w14:paraId="69FC474E" w14:textId="77777777" w:rsidR="00DC51B5" w:rsidRPr="00B463B2" w:rsidRDefault="00DC51B5">
      <w:pPr>
        <w:spacing w:line="243" w:lineRule="auto"/>
        <w:ind w:left="180" w:right="280" w:hanging="179"/>
        <w:rPr>
          <w:rFonts w:ascii="Lato" w:eastAsia="Times New Roman" w:hAnsi="Lato"/>
          <w:color w:val="231F20"/>
          <w:sz w:val="22"/>
        </w:rPr>
      </w:pPr>
      <w:r w:rsidRPr="00B463B2">
        <w:rPr>
          <w:rFonts w:ascii="Lato" w:eastAsia="Times New Roman" w:hAnsi="Lato"/>
          <w:color w:val="231F20"/>
          <w:sz w:val="22"/>
        </w:rPr>
        <w:t>1 million metric tons oil equivalent = .805 million tons liquefied natural gas</w:t>
      </w:r>
    </w:p>
    <w:p w14:paraId="0E485B53" w14:textId="77777777" w:rsidR="00DC51B5" w:rsidRPr="00B463B2" w:rsidRDefault="00DC51B5">
      <w:pPr>
        <w:spacing w:line="16" w:lineRule="exact"/>
        <w:rPr>
          <w:rFonts w:ascii="Lato" w:eastAsia="Times New Roman" w:hAnsi="Lato"/>
        </w:rPr>
      </w:pPr>
    </w:p>
    <w:p w14:paraId="08E4266B" w14:textId="77777777" w:rsidR="00DC51B5" w:rsidRPr="00B463B2" w:rsidRDefault="00DC51B5">
      <w:pPr>
        <w:spacing w:line="243" w:lineRule="auto"/>
        <w:ind w:left="180" w:right="280" w:hanging="179"/>
        <w:rPr>
          <w:rFonts w:ascii="Lato" w:eastAsia="Times New Roman" w:hAnsi="Lato"/>
          <w:color w:val="231F20"/>
          <w:sz w:val="22"/>
        </w:rPr>
      </w:pPr>
      <w:r w:rsidRPr="00B463B2">
        <w:rPr>
          <w:rFonts w:ascii="Lato" w:eastAsia="Times New Roman" w:hAnsi="Lato"/>
          <w:color w:val="231F20"/>
          <w:sz w:val="22"/>
        </w:rPr>
        <w:t>1 million metric tons oil equivalent = 7.33 million barrels oil equivalent</w:t>
      </w:r>
    </w:p>
    <w:p w14:paraId="33A2913E" w14:textId="77777777" w:rsidR="00DC51B5" w:rsidRPr="00B463B2" w:rsidRDefault="00DC51B5">
      <w:pPr>
        <w:spacing w:line="20" w:lineRule="exact"/>
        <w:rPr>
          <w:rFonts w:ascii="Lato" w:eastAsia="Times New Roman" w:hAnsi="Lato"/>
        </w:rPr>
      </w:pPr>
    </w:p>
    <w:p w14:paraId="7EAABE1A" w14:textId="77777777" w:rsidR="00DC51B5" w:rsidRPr="00B463B2" w:rsidRDefault="00DC51B5">
      <w:pPr>
        <w:spacing w:line="200" w:lineRule="exact"/>
        <w:rPr>
          <w:rFonts w:ascii="Lato" w:eastAsia="Times New Roman" w:hAnsi="Lato"/>
        </w:rPr>
      </w:pPr>
      <w:r w:rsidRPr="00B463B2">
        <w:rPr>
          <w:rFonts w:ascii="Lato" w:eastAsia="Times New Roman" w:hAnsi="Lato"/>
        </w:rPr>
        <w:br w:type="column"/>
      </w:r>
    </w:p>
    <w:p w14:paraId="774BEFB1" w14:textId="77777777" w:rsidR="00DC51B5" w:rsidRPr="00B463B2" w:rsidRDefault="00DC51B5">
      <w:pPr>
        <w:spacing w:line="330" w:lineRule="exact"/>
        <w:rPr>
          <w:rFonts w:ascii="Lato" w:eastAsia="Times New Roman" w:hAnsi="Lato"/>
        </w:rPr>
      </w:pPr>
    </w:p>
    <w:p w14:paraId="37374A12" w14:textId="77777777" w:rsidR="00DC51B5" w:rsidRPr="00B463B2" w:rsidRDefault="00DC51B5">
      <w:pPr>
        <w:spacing w:line="0" w:lineRule="atLeast"/>
        <w:rPr>
          <w:rFonts w:ascii="Lato" w:eastAsia="Times New Roman" w:hAnsi="Lato"/>
          <w:b/>
          <w:color w:val="231F20"/>
          <w:sz w:val="22"/>
        </w:rPr>
      </w:pPr>
      <w:r w:rsidRPr="00B463B2">
        <w:rPr>
          <w:rFonts w:ascii="Lato" w:eastAsia="Times New Roman" w:hAnsi="Lato"/>
          <w:b/>
          <w:color w:val="231F20"/>
          <w:sz w:val="22"/>
        </w:rPr>
        <w:t>Refined petroleum products</w:t>
      </w:r>
    </w:p>
    <w:p w14:paraId="5F215640" w14:textId="77777777" w:rsidR="00DC51B5" w:rsidRPr="00B463B2" w:rsidRDefault="00DC51B5">
      <w:pPr>
        <w:spacing w:line="9" w:lineRule="exact"/>
        <w:rPr>
          <w:rFonts w:ascii="Lato" w:eastAsia="Times New Roman" w:hAnsi="Lato"/>
        </w:rPr>
      </w:pPr>
    </w:p>
    <w:p w14:paraId="1CF6BA8E" w14:textId="77777777" w:rsidR="00B463B2" w:rsidRPr="00B463B2" w:rsidRDefault="00B463B2">
      <w:pPr>
        <w:spacing w:line="0" w:lineRule="atLeast"/>
        <w:rPr>
          <w:rFonts w:ascii="Lato" w:eastAsia="Times New Roman" w:hAnsi="Lato"/>
          <w:color w:val="231F20"/>
          <w:sz w:val="22"/>
        </w:rPr>
      </w:pPr>
    </w:p>
    <w:p w14:paraId="405FA33E"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metric ton motor gasoline = 8.53 barrels</w:t>
      </w:r>
    </w:p>
    <w:p w14:paraId="30064A35" w14:textId="77777777" w:rsidR="00DC51B5" w:rsidRPr="00B463B2" w:rsidRDefault="00DC51B5">
      <w:pPr>
        <w:spacing w:line="18" w:lineRule="exact"/>
        <w:rPr>
          <w:rFonts w:ascii="Lato" w:eastAsia="Times New Roman" w:hAnsi="Lato"/>
        </w:rPr>
      </w:pPr>
    </w:p>
    <w:p w14:paraId="7C598E12" w14:textId="77777777" w:rsidR="00DC51B5" w:rsidRPr="00B463B2" w:rsidRDefault="00DC51B5">
      <w:pPr>
        <w:spacing w:line="243" w:lineRule="auto"/>
        <w:ind w:left="160" w:right="160" w:hanging="159"/>
        <w:rPr>
          <w:rFonts w:ascii="Lato" w:eastAsia="Times New Roman" w:hAnsi="Lato"/>
          <w:color w:val="231F20"/>
          <w:sz w:val="22"/>
        </w:rPr>
      </w:pPr>
      <w:r w:rsidRPr="00B463B2">
        <w:rPr>
          <w:rFonts w:ascii="Lato" w:eastAsia="Times New Roman" w:hAnsi="Lato"/>
          <w:color w:val="231F20"/>
          <w:sz w:val="22"/>
        </w:rPr>
        <w:t>1 metric ton LP-gas (liquefied petroleum gas) (pro-pane) = 11.6 barrels</w:t>
      </w:r>
    </w:p>
    <w:p w14:paraId="12AC38EF" w14:textId="77777777" w:rsidR="00DC51B5" w:rsidRPr="00B463B2" w:rsidRDefault="00DC51B5">
      <w:pPr>
        <w:spacing w:line="9" w:lineRule="exact"/>
        <w:rPr>
          <w:rFonts w:ascii="Lato" w:eastAsia="Times New Roman" w:hAnsi="Lato"/>
        </w:rPr>
      </w:pPr>
    </w:p>
    <w:p w14:paraId="7410EDFB"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metric ton natural gas = 10 barrels</w:t>
      </w:r>
    </w:p>
    <w:p w14:paraId="4886A920" w14:textId="77777777" w:rsidR="00DC51B5" w:rsidRPr="00B463B2" w:rsidRDefault="00DC51B5">
      <w:pPr>
        <w:spacing w:line="11" w:lineRule="exact"/>
        <w:rPr>
          <w:rFonts w:ascii="Lato" w:eastAsia="Times New Roman" w:hAnsi="Lato"/>
        </w:rPr>
      </w:pPr>
    </w:p>
    <w:p w14:paraId="7112FCAD"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metric ton NGL (natural gas liquids) = 10.4 barrels</w:t>
      </w:r>
    </w:p>
    <w:p w14:paraId="007460B4" w14:textId="77777777" w:rsidR="00DC51B5" w:rsidRPr="00B463B2" w:rsidRDefault="00DC51B5">
      <w:pPr>
        <w:spacing w:line="173" w:lineRule="exact"/>
        <w:rPr>
          <w:rFonts w:ascii="Lato" w:eastAsia="Times New Roman" w:hAnsi="Lato"/>
        </w:rPr>
      </w:pPr>
    </w:p>
    <w:p w14:paraId="0BAE8394" w14:textId="77777777" w:rsidR="00DC51B5" w:rsidRPr="00B463B2" w:rsidRDefault="00DC51B5">
      <w:pPr>
        <w:spacing w:line="0" w:lineRule="atLeast"/>
        <w:rPr>
          <w:rFonts w:ascii="Lato" w:eastAsia="Times New Roman" w:hAnsi="Lato"/>
          <w:b/>
          <w:color w:val="231F20"/>
          <w:sz w:val="22"/>
        </w:rPr>
      </w:pPr>
      <w:r w:rsidRPr="00B463B2">
        <w:rPr>
          <w:rFonts w:ascii="Lato" w:eastAsia="Times New Roman" w:hAnsi="Lato"/>
          <w:b/>
          <w:color w:val="231F20"/>
          <w:sz w:val="22"/>
        </w:rPr>
        <w:t>Liquid fuels</w:t>
      </w:r>
    </w:p>
    <w:p w14:paraId="40FA825C" w14:textId="77777777" w:rsidR="00DC51B5" w:rsidRPr="00B463B2" w:rsidRDefault="00DC51B5">
      <w:pPr>
        <w:spacing w:line="9" w:lineRule="exact"/>
        <w:rPr>
          <w:rFonts w:ascii="Lato" w:eastAsia="Times New Roman" w:hAnsi="Lato"/>
        </w:rPr>
      </w:pPr>
    </w:p>
    <w:p w14:paraId="6567CE3C" w14:textId="77777777" w:rsidR="00B463B2" w:rsidRPr="00B463B2" w:rsidRDefault="00B463B2">
      <w:pPr>
        <w:spacing w:line="0" w:lineRule="atLeast"/>
        <w:rPr>
          <w:rFonts w:ascii="Lato" w:eastAsia="Times New Roman" w:hAnsi="Lato"/>
          <w:color w:val="231F20"/>
          <w:sz w:val="22"/>
        </w:rPr>
      </w:pPr>
    </w:p>
    <w:p w14:paraId="5A5FCEFA"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cubic meter = 6.289 barrels</w:t>
      </w:r>
    </w:p>
    <w:p w14:paraId="28943E57" w14:textId="77777777" w:rsidR="00DC51B5" w:rsidRPr="00B463B2" w:rsidRDefault="00DC51B5">
      <w:pPr>
        <w:spacing w:line="11" w:lineRule="exact"/>
        <w:rPr>
          <w:rFonts w:ascii="Lato" w:eastAsia="Times New Roman" w:hAnsi="Lato"/>
        </w:rPr>
      </w:pPr>
    </w:p>
    <w:p w14:paraId="5A284A33"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barrel = 159 liters</w:t>
      </w:r>
    </w:p>
    <w:p w14:paraId="56B36204" w14:textId="77777777" w:rsidR="00DC51B5" w:rsidRPr="00B463B2" w:rsidRDefault="00DC51B5">
      <w:pPr>
        <w:spacing w:line="11" w:lineRule="exact"/>
        <w:rPr>
          <w:rFonts w:ascii="Lato" w:eastAsia="Times New Roman" w:hAnsi="Lato"/>
        </w:rPr>
      </w:pPr>
    </w:p>
    <w:p w14:paraId="3AC404FA"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barrel = 42 US gallons</w:t>
      </w:r>
    </w:p>
    <w:p w14:paraId="0CFFB647" w14:textId="77777777" w:rsidR="00DC51B5" w:rsidRPr="00B463B2" w:rsidRDefault="00DC51B5">
      <w:pPr>
        <w:spacing w:line="11" w:lineRule="exact"/>
        <w:rPr>
          <w:rFonts w:ascii="Lato" w:eastAsia="Times New Roman" w:hAnsi="Lato"/>
        </w:rPr>
      </w:pPr>
    </w:p>
    <w:p w14:paraId="490071E6"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U.S. gallon = 231 cubic inches</w:t>
      </w:r>
    </w:p>
    <w:p w14:paraId="311E4F8F" w14:textId="77777777" w:rsidR="00DC51B5" w:rsidRPr="00B463B2" w:rsidRDefault="00DC51B5">
      <w:pPr>
        <w:spacing w:line="11" w:lineRule="exact"/>
        <w:rPr>
          <w:rFonts w:ascii="Lato" w:eastAsia="Times New Roman" w:hAnsi="Lato"/>
        </w:rPr>
      </w:pPr>
    </w:p>
    <w:p w14:paraId="72DEF3F8"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U.S. gallon = .1337 cubic feet</w:t>
      </w:r>
    </w:p>
    <w:p w14:paraId="6E4254D2" w14:textId="77777777" w:rsidR="00DC51B5" w:rsidRPr="00B463B2" w:rsidRDefault="00DC51B5">
      <w:pPr>
        <w:spacing w:line="11" w:lineRule="exact"/>
        <w:rPr>
          <w:rFonts w:ascii="Lato" w:eastAsia="Times New Roman" w:hAnsi="Lato"/>
        </w:rPr>
      </w:pPr>
    </w:p>
    <w:p w14:paraId="01BCF381"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U.S. gallon = 3.785 liters</w:t>
      </w:r>
    </w:p>
    <w:p w14:paraId="48D64F0A" w14:textId="77777777" w:rsidR="00DC51B5" w:rsidRPr="00B463B2" w:rsidRDefault="00DC51B5">
      <w:pPr>
        <w:spacing w:line="11" w:lineRule="exact"/>
        <w:rPr>
          <w:rFonts w:ascii="Lato" w:eastAsia="Times New Roman" w:hAnsi="Lato"/>
        </w:rPr>
      </w:pPr>
    </w:p>
    <w:p w14:paraId="60A30ECC"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U.S. gallon = .8321 imperial gallons</w:t>
      </w:r>
    </w:p>
    <w:p w14:paraId="6A7B829F" w14:textId="77777777" w:rsidR="00DC51B5" w:rsidRPr="00B463B2" w:rsidRDefault="00DC51B5">
      <w:pPr>
        <w:spacing w:line="11" w:lineRule="exact"/>
        <w:rPr>
          <w:rFonts w:ascii="Lato" w:eastAsia="Times New Roman" w:hAnsi="Lato"/>
        </w:rPr>
      </w:pPr>
    </w:p>
    <w:p w14:paraId="1F4EF7CA"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U.S. gallon = .0238 barrels</w:t>
      </w:r>
    </w:p>
    <w:p w14:paraId="3384B4AF" w14:textId="77777777" w:rsidR="00DC51B5" w:rsidRPr="00B463B2" w:rsidRDefault="00DC51B5">
      <w:pPr>
        <w:spacing w:line="11" w:lineRule="exact"/>
        <w:rPr>
          <w:rFonts w:ascii="Lato" w:eastAsia="Times New Roman" w:hAnsi="Lato"/>
        </w:rPr>
      </w:pPr>
    </w:p>
    <w:p w14:paraId="05146F2D"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U.S. gallon = .003785 cubic meters</w:t>
      </w:r>
    </w:p>
    <w:p w14:paraId="7BF9BD67" w14:textId="77777777" w:rsidR="00DC51B5" w:rsidRPr="00B463B2" w:rsidRDefault="00DC51B5">
      <w:pPr>
        <w:spacing w:line="11" w:lineRule="exact"/>
        <w:rPr>
          <w:rFonts w:ascii="Lato" w:eastAsia="Times New Roman" w:hAnsi="Lato"/>
        </w:rPr>
      </w:pPr>
    </w:p>
    <w:p w14:paraId="36E41121"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liter = 61.02 cubic inches</w:t>
      </w:r>
    </w:p>
    <w:p w14:paraId="6671EA70" w14:textId="77777777" w:rsidR="00DC51B5" w:rsidRPr="00B463B2" w:rsidRDefault="00DC51B5">
      <w:pPr>
        <w:spacing w:line="11" w:lineRule="exact"/>
        <w:rPr>
          <w:rFonts w:ascii="Lato" w:eastAsia="Times New Roman" w:hAnsi="Lato"/>
        </w:rPr>
      </w:pPr>
    </w:p>
    <w:p w14:paraId="3B3BC785"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liter = .03531 cubic feet</w:t>
      </w:r>
    </w:p>
    <w:p w14:paraId="7F620451" w14:textId="77777777" w:rsidR="00DC51B5" w:rsidRPr="00B463B2" w:rsidRDefault="00DC51B5">
      <w:pPr>
        <w:spacing w:line="11" w:lineRule="exact"/>
        <w:rPr>
          <w:rFonts w:ascii="Lato" w:eastAsia="Times New Roman" w:hAnsi="Lato"/>
        </w:rPr>
      </w:pPr>
    </w:p>
    <w:p w14:paraId="6E4C90CF"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liter = .2642 U.S. gallons</w:t>
      </w:r>
    </w:p>
    <w:p w14:paraId="0A5C38EF" w14:textId="77777777" w:rsidR="00DC51B5" w:rsidRPr="00B463B2" w:rsidRDefault="00DC51B5">
      <w:pPr>
        <w:spacing w:line="11" w:lineRule="exact"/>
        <w:rPr>
          <w:rFonts w:ascii="Lato" w:eastAsia="Times New Roman" w:hAnsi="Lato"/>
        </w:rPr>
      </w:pPr>
    </w:p>
    <w:p w14:paraId="0F00D350"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liter = .22 imperial gallons</w:t>
      </w:r>
    </w:p>
    <w:p w14:paraId="2DB7572A" w14:textId="77777777" w:rsidR="00DC51B5" w:rsidRPr="00B463B2" w:rsidRDefault="00DC51B5">
      <w:pPr>
        <w:spacing w:line="11" w:lineRule="exact"/>
        <w:rPr>
          <w:rFonts w:ascii="Lato" w:eastAsia="Times New Roman" w:hAnsi="Lato"/>
        </w:rPr>
      </w:pPr>
    </w:p>
    <w:p w14:paraId="6D97BB73"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liter = .00629 barrels</w:t>
      </w:r>
    </w:p>
    <w:p w14:paraId="70FF18C5" w14:textId="77777777" w:rsidR="00DC51B5" w:rsidRPr="00B463B2" w:rsidRDefault="00DC51B5">
      <w:pPr>
        <w:spacing w:line="11" w:lineRule="exact"/>
        <w:rPr>
          <w:rFonts w:ascii="Lato" w:eastAsia="Times New Roman" w:hAnsi="Lato"/>
        </w:rPr>
      </w:pPr>
    </w:p>
    <w:p w14:paraId="05663049"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liter = .001 cubic meters</w:t>
      </w:r>
    </w:p>
    <w:p w14:paraId="3C571798" w14:textId="77777777" w:rsidR="00DC51B5" w:rsidRPr="00B463B2" w:rsidRDefault="00DC51B5">
      <w:pPr>
        <w:spacing w:line="173" w:lineRule="exact"/>
        <w:rPr>
          <w:rFonts w:ascii="Lato" w:eastAsia="Times New Roman" w:hAnsi="Lato"/>
        </w:rPr>
      </w:pPr>
    </w:p>
    <w:p w14:paraId="7430E919" w14:textId="77777777" w:rsidR="00DC51B5" w:rsidRPr="00B463B2" w:rsidRDefault="00DC51B5">
      <w:pPr>
        <w:spacing w:line="0" w:lineRule="atLeast"/>
        <w:rPr>
          <w:rFonts w:ascii="Lato" w:eastAsia="Times New Roman" w:hAnsi="Lato"/>
          <w:b/>
          <w:color w:val="231F20"/>
          <w:sz w:val="22"/>
        </w:rPr>
      </w:pPr>
      <w:r w:rsidRPr="00B463B2">
        <w:rPr>
          <w:rFonts w:ascii="Lato" w:eastAsia="Times New Roman" w:hAnsi="Lato"/>
          <w:b/>
          <w:color w:val="231F20"/>
          <w:sz w:val="22"/>
        </w:rPr>
        <w:t>Flow Rate</w:t>
      </w:r>
    </w:p>
    <w:p w14:paraId="136B5DD8" w14:textId="77777777" w:rsidR="00DC51B5" w:rsidRPr="00B463B2" w:rsidRDefault="00DC51B5">
      <w:pPr>
        <w:spacing w:line="9" w:lineRule="exact"/>
        <w:rPr>
          <w:rFonts w:ascii="Lato" w:eastAsia="Times New Roman" w:hAnsi="Lato"/>
        </w:rPr>
      </w:pPr>
    </w:p>
    <w:p w14:paraId="18FBE164" w14:textId="77777777" w:rsidR="00B463B2" w:rsidRPr="00B463B2" w:rsidRDefault="00B463B2">
      <w:pPr>
        <w:spacing w:line="0" w:lineRule="atLeast"/>
        <w:rPr>
          <w:rFonts w:ascii="Lato" w:eastAsia="Times New Roman" w:hAnsi="Lato"/>
          <w:color w:val="231F20"/>
          <w:sz w:val="22"/>
        </w:rPr>
      </w:pPr>
    </w:p>
    <w:p w14:paraId="12027C78"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barrel per hour = 137.8 cubic feet per day</w:t>
      </w:r>
    </w:p>
    <w:p w14:paraId="046DB17C" w14:textId="77777777" w:rsidR="00DC51B5" w:rsidRPr="00B463B2" w:rsidRDefault="00DC51B5">
      <w:pPr>
        <w:spacing w:line="11" w:lineRule="exact"/>
        <w:rPr>
          <w:rFonts w:ascii="Lato" w:eastAsia="Times New Roman" w:hAnsi="Lato"/>
        </w:rPr>
      </w:pPr>
    </w:p>
    <w:p w14:paraId="7F3E83C3"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barrel per hour = 49,187 cubic feet per year</w:t>
      </w:r>
    </w:p>
    <w:p w14:paraId="1C51C601" w14:textId="77777777" w:rsidR="00DC51B5" w:rsidRPr="00B463B2" w:rsidRDefault="00DC51B5">
      <w:pPr>
        <w:spacing w:line="11" w:lineRule="exact"/>
        <w:rPr>
          <w:rFonts w:ascii="Lato" w:eastAsia="Times New Roman" w:hAnsi="Lato"/>
        </w:rPr>
      </w:pPr>
    </w:p>
    <w:p w14:paraId="0825D914"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barrel per hour = 1,008 U.S. gallons per day</w:t>
      </w:r>
    </w:p>
    <w:p w14:paraId="2F057709" w14:textId="77777777" w:rsidR="00DC51B5" w:rsidRPr="00B463B2" w:rsidRDefault="00DC51B5">
      <w:pPr>
        <w:spacing w:line="11" w:lineRule="exact"/>
        <w:rPr>
          <w:rFonts w:ascii="Lato" w:eastAsia="Times New Roman" w:hAnsi="Lato"/>
        </w:rPr>
      </w:pPr>
    </w:p>
    <w:p w14:paraId="7FB45288"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barrel per hour = 367,920 U.S. gallons per year</w:t>
      </w:r>
    </w:p>
    <w:p w14:paraId="43CF2970" w14:textId="77777777" w:rsidR="00DC51B5" w:rsidRPr="00B463B2" w:rsidRDefault="00DC51B5">
      <w:pPr>
        <w:spacing w:line="11" w:lineRule="exact"/>
        <w:rPr>
          <w:rFonts w:ascii="Lato" w:eastAsia="Times New Roman" w:hAnsi="Lato"/>
        </w:rPr>
      </w:pPr>
    </w:p>
    <w:p w14:paraId="7D75753E"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barrel per hour = 839.3 imperial gallons per day</w:t>
      </w:r>
    </w:p>
    <w:p w14:paraId="1E1FB746" w14:textId="77777777" w:rsidR="00DC51B5" w:rsidRPr="00B463B2" w:rsidRDefault="00DC51B5">
      <w:pPr>
        <w:spacing w:line="18" w:lineRule="exact"/>
        <w:rPr>
          <w:rFonts w:ascii="Lato" w:eastAsia="Times New Roman" w:hAnsi="Lato"/>
        </w:rPr>
      </w:pPr>
    </w:p>
    <w:p w14:paraId="41C6B3B3" w14:textId="77777777" w:rsidR="00DC51B5" w:rsidRPr="00B463B2" w:rsidRDefault="00DC51B5">
      <w:pPr>
        <w:spacing w:line="0" w:lineRule="atLeast"/>
        <w:rPr>
          <w:rFonts w:ascii="Lato" w:eastAsia="Times New Roman" w:hAnsi="Lato"/>
          <w:color w:val="231F20"/>
          <w:sz w:val="21"/>
        </w:rPr>
      </w:pPr>
      <w:r w:rsidRPr="00B463B2">
        <w:rPr>
          <w:rFonts w:ascii="Lato" w:eastAsia="Times New Roman" w:hAnsi="Lato"/>
          <w:color w:val="231F20"/>
          <w:sz w:val="21"/>
        </w:rPr>
        <w:t>1 barrel per hour = 306,345 imperial gallons per year</w:t>
      </w:r>
    </w:p>
    <w:p w14:paraId="7EE8A780" w14:textId="77777777" w:rsidR="00DC51B5" w:rsidRPr="00B463B2" w:rsidRDefault="00DC51B5">
      <w:pPr>
        <w:spacing w:line="16" w:lineRule="exact"/>
        <w:rPr>
          <w:rFonts w:ascii="Lato" w:eastAsia="Times New Roman" w:hAnsi="Lato"/>
        </w:rPr>
      </w:pPr>
    </w:p>
    <w:p w14:paraId="3E6ED2A9"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barrel per hour = 3,815 liters per day</w:t>
      </w:r>
    </w:p>
    <w:p w14:paraId="3C946C4B" w14:textId="77777777" w:rsidR="00DC51B5" w:rsidRPr="00B463B2" w:rsidRDefault="00DC51B5">
      <w:pPr>
        <w:spacing w:line="11" w:lineRule="exact"/>
        <w:rPr>
          <w:rFonts w:ascii="Lato" w:eastAsia="Times New Roman" w:hAnsi="Lato"/>
        </w:rPr>
      </w:pPr>
    </w:p>
    <w:p w14:paraId="250B5D5A"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barrel per hour = 1,392,475 liters per year</w:t>
      </w:r>
    </w:p>
    <w:p w14:paraId="400912F2" w14:textId="77777777" w:rsidR="00DC51B5" w:rsidRPr="00B463B2" w:rsidRDefault="00DC51B5">
      <w:pPr>
        <w:spacing w:line="11" w:lineRule="exact"/>
        <w:rPr>
          <w:rFonts w:ascii="Lato" w:eastAsia="Times New Roman" w:hAnsi="Lato"/>
        </w:rPr>
      </w:pPr>
    </w:p>
    <w:p w14:paraId="3728B22B"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gallon per hour = .5712 barrels per day</w:t>
      </w:r>
    </w:p>
    <w:p w14:paraId="2F47F6CF" w14:textId="77777777" w:rsidR="00DC51B5" w:rsidRPr="00B463B2" w:rsidRDefault="00DC51B5">
      <w:pPr>
        <w:spacing w:line="11" w:lineRule="exact"/>
        <w:rPr>
          <w:rFonts w:ascii="Lato" w:eastAsia="Times New Roman" w:hAnsi="Lato"/>
        </w:rPr>
      </w:pPr>
    </w:p>
    <w:p w14:paraId="76D43F35"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gallon per hour = 207.92 barrels per year</w:t>
      </w:r>
    </w:p>
    <w:p w14:paraId="4789D68E" w14:textId="77777777" w:rsidR="00DC51B5" w:rsidRPr="00B463B2" w:rsidRDefault="00DC51B5">
      <w:pPr>
        <w:spacing w:line="11" w:lineRule="exact"/>
        <w:rPr>
          <w:rFonts w:ascii="Lato" w:eastAsia="Times New Roman" w:hAnsi="Lato"/>
        </w:rPr>
      </w:pPr>
    </w:p>
    <w:p w14:paraId="0DF8DAA2"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liter per hour = .1510 barrels per day</w:t>
      </w:r>
    </w:p>
    <w:p w14:paraId="1EE8328C" w14:textId="77777777" w:rsidR="00DC51B5" w:rsidRPr="00B463B2" w:rsidRDefault="00DC51B5">
      <w:pPr>
        <w:spacing w:line="11" w:lineRule="exact"/>
        <w:rPr>
          <w:rFonts w:ascii="Lato" w:eastAsia="Times New Roman" w:hAnsi="Lato"/>
        </w:rPr>
      </w:pPr>
    </w:p>
    <w:p w14:paraId="4CE7F974"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liter per hour = 55.10 barrels per year</w:t>
      </w:r>
    </w:p>
    <w:p w14:paraId="7A59B3C0" w14:textId="77777777" w:rsidR="00DC51B5" w:rsidRPr="00B463B2" w:rsidRDefault="00DC51B5">
      <w:pPr>
        <w:spacing w:line="0" w:lineRule="atLeast"/>
        <w:rPr>
          <w:rFonts w:ascii="Lato" w:eastAsia="Times New Roman" w:hAnsi="Lato"/>
          <w:color w:val="231F20"/>
          <w:sz w:val="22"/>
        </w:rPr>
        <w:sectPr w:rsidR="00DC51B5" w:rsidRPr="00B463B2">
          <w:type w:val="continuous"/>
          <w:pgSz w:w="12240" w:h="15840"/>
          <w:pgMar w:top="692" w:right="1100" w:bottom="1440" w:left="1440" w:header="0" w:footer="0" w:gutter="0"/>
          <w:cols w:num="2" w:space="0" w:equalWidth="0">
            <w:col w:w="4680" w:space="360"/>
            <w:col w:w="4660"/>
          </w:cols>
          <w:docGrid w:linePitch="360"/>
        </w:sectPr>
      </w:pPr>
    </w:p>
    <w:p w14:paraId="5E51BA12" w14:textId="77777777" w:rsidR="00DC51B5" w:rsidRPr="00B463B2" w:rsidRDefault="00DC51B5">
      <w:pPr>
        <w:spacing w:line="20" w:lineRule="exact"/>
        <w:rPr>
          <w:rFonts w:ascii="Lato" w:eastAsia="Times New Roman" w:hAnsi="Lato"/>
        </w:rPr>
      </w:pPr>
      <w:bookmarkStart w:id="2" w:name="page4"/>
      <w:bookmarkEnd w:id="2"/>
    </w:p>
    <w:p w14:paraId="005C1EFB" w14:textId="77777777" w:rsidR="00DC51B5" w:rsidRPr="00B463B2" w:rsidRDefault="00DC51B5">
      <w:pPr>
        <w:spacing w:line="20" w:lineRule="exact"/>
        <w:rPr>
          <w:rFonts w:ascii="Lato" w:eastAsia="Times New Roman" w:hAnsi="Lato"/>
        </w:rPr>
        <w:sectPr w:rsidR="00DC51B5" w:rsidRPr="00B463B2">
          <w:pgSz w:w="12240" w:h="15840"/>
          <w:pgMar w:top="700" w:right="1440" w:bottom="1153" w:left="1080" w:header="0" w:footer="0" w:gutter="0"/>
          <w:cols w:space="0" w:equalWidth="0">
            <w:col w:w="9720"/>
          </w:cols>
          <w:docGrid w:linePitch="360"/>
        </w:sectPr>
      </w:pPr>
    </w:p>
    <w:p w14:paraId="691D3FE0" w14:textId="77777777" w:rsidR="00DC51B5" w:rsidRPr="00B463B2" w:rsidRDefault="00DC51B5">
      <w:pPr>
        <w:spacing w:line="200" w:lineRule="exact"/>
        <w:rPr>
          <w:rFonts w:ascii="Lato" w:eastAsia="Times New Roman" w:hAnsi="Lato"/>
        </w:rPr>
      </w:pPr>
    </w:p>
    <w:p w14:paraId="2228532A" w14:textId="77777777" w:rsidR="00DC51B5" w:rsidRPr="00B463B2" w:rsidRDefault="00DC51B5">
      <w:pPr>
        <w:spacing w:line="200" w:lineRule="exact"/>
        <w:rPr>
          <w:rFonts w:ascii="Lato" w:eastAsia="Times New Roman" w:hAnsi="Lato"/>
        </w:rPr>
      </w:pPr>
    </w:p>
    <w:p w14:paraId="000B2B82" w14:textId="77777777" w:rsidR="00DC51B5" w:rsidRPr="00B463B2" w:rsidRDefault="00DC51B5">
      <w:pPr>
        <w:spacing w:line="272" w:lineRule="exact"/>
        <w:rPr>
          <w:rFonts w:ascii="Lato" w:eastAsia="Times New Roman" w:hAnsi="Lato"/>
        </w:rPr>
      </w:pPr>
    </w:p>
    <w:p w14:paraId="4790C503" w14:textId="77777777" w:rsidR="00DC51B5" w:rsidRPr="00B463B2" w:rsidRDefault="00DC51B5">
      <w:pPr>
        <w:spacing w:line="245" w:lineRule="auto"/>
        <w:ind w:right="460"/>
        <w:rPr>
          <w:rFonts w:ascii="Lato" w:eastAsia="Times New Roman" w:hAnsi="Lato"/>
          <w:b/>
          <w:color w:val="231F20"/>
          <w:sz w:val="26"/>
        </w:rPr>
      </w:pPr>
      <w:r w:rsidRPr="00B463B2">
        <w:rPr>
          <w:rFonts w:ascii="Lato" w:eastAsia="Times New Roman" w:hAnsi="Lato"/>
          <w:b/>
          <w:color w:val="231F20"/>
          <w:sz w:val="26"/>
        </w:rPr>
        <w:t xml:space="preserve">Fuel usage measurements and </w:t>
      </w:r>
      <w:r w:rsidR="00CC1587" w:rsidRPr="00B463B2">
        <w:rPr>
          <w:rFonts w:ascii="Lato" w:eastAsia="Times New Roman" w:hAnsi="Lato"/>
          <w:b/>
          <w:color w:val="231F20"/>
          <w:sz w:val="26"/>
        </w:rPr>
        <w:t>conversions</w:t>
      </w:r>
    </w:p>
    <w:p w14:paraId="17E2D312" w14:textId="77777777" w:rsidR="00B463B2" w:rsidRPr="00B463B2" w:rsidRDefault="00B463B2">
      <w:pPr>
        <w:spacing w:line="234" w:lineRule="auto"/>
        <w:rPr>
          <w:rFonts w:ascii="Lato" w:eastAsia="Times New Roman" w:hAnsi="Lato"/>
          <w:color w:val="231F20"/>
          <w:sz w:val="22"/>
        </w:rPr>
      </w:pPr>
    </w:p>
    <w:p w14:paraId="73C80585" w14:textId="77777777" w:rsidR="00DC51B5" w:rsidRPr="00B463B2" w:rsidRDefault="00DC51B5">
      <w:pPr>
        <w:spacing w:line="234" w:lineRule="auto"/>
        <w:rPr>
          <w:rFonts w:ascii="Lato" w:eastAsia="Times New Roman" w:hAnsi="Lato"/>
          <w:color w:val="231F20"/>
          <w:sz w:val="22"/>
        </w:rPr>
      </w:pPr>
      <w:r w:rsidRPr="00B463B2">
        <w:rPr>
          <w:rFonts w:ascii="Lato" w:eastAsia="Times New Roman" w:hAnsi="Lato"/>
          <w:color w:val="231F20"/>
          <w:sz w:val="22"/>
        </w:rPr>
        <w:t>1 mile per gallon = .264 miles per liter</w:t>
      </w:r>
    </w:p>
    <w:p w14:paraId="5B88B10E" w14:textId="77777777" w:rsidR="00DC51B5" w:rsidRPr="00B463B2" w:rsidRDefault="00DC51B5">
      <w:pPr>
        <w:spacing w:line="12" w:lineRule="exact"/>
        <w:rPr>
          <w:rFonts w:ascii="Lato" w:eastAsia="Times New Roman" w:hAnsi="Lato"/>
        </w:rPr>
      </w:pPr>
    </w:p>
    <w:p w14:paraId="25FD5C1A"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mile per gallon = .425 kilometers per liter</w:t>
      </w:r>
    </w:p>
    <w:p w14:paraId="03C30826" w14:textId="77777777" w:rsidR="00DC51B5" w:rsidRPr="00B463B2" w:rsidRDefault="00DC51B5">
      <w:pPr>
        <w:spacing w:line="11" w:lineRule="exact"/>
        <w:rPr>
          <w:rFonts w:ascii="Lato" w:eastAsia="Times New Roman" w:hAnsi="Lato"/>
        </w:rPr>
      </w:pPr>
    </w:p>
    <w:p w14:paraId="6C1C3DD8"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mile per gallon = 235 liters per 100 kilometers</w:t>
      </w:r>
    </w:p>
    <w:p w14:paraId="127D6F79" w14:textId="77777777" w:rsidR="00DC51B5" w:rsidRPr="00B463B2" w:rsidRDefault="00DC51B5">
      <w:pPr>
        <w:spacing w:line="11" w:lineRule="exact"/>
        <w:rPr>
          <w:rFonts w:ascii="Lato" w:eastAsia="Times New Roman" w:hAnsi="Lato"/>
        </w:rPr>
      </w:pPr>
    </w:p>
    <w:p w14:paraId="712A2CED"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mile per gallon = 100 gallons per 100 miles</w:t>
      </w:r>
    </w:p>
    <w:p w14:paraId="7A0A743C" w14:textId="77777777" w:rsidR="00DC51B5" w:rsidRPr="00B463B2" w:rsidRDefault="00DC51B5">
      <w:pPr>
        <w:spacing w:line="11" w:lineRule="exact"/>
        <w:rPr>
          <w:rFonts w:ascii="Lato" w:eastAsia="Times New Roman" w:hAnsi="Lato"/>
        </w:rPr>
      </w:pPr>
    </w:p>
    <w:p w14:paraId="7E1A109D"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mile per liter = 3.79 miles per gallon</w:t>
      </w:r>
    </w:p>
    <w:p w14:paraId="48FC49C0" w14:textId="77777777" w:rsidR="00DC51B5" w:rsidRPr="00B463B2" w:rsidRDefault="00DC51B5">
      <w:pPr>
        <w:spacing w:line="11" w:lineRule="exact"/>
        <w:rPr>
          <w:rFonts w:ascii="Lato" w:eastAsia="Times New Roman" w:hAnsi="Lato"/>
        </w:rPr>
      </w:pPr>
    </w:p>
    <w:p w14:paraId="11A62830"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mile per liter = 1.609 kilometers per liter</w:t>
      </w:r>
    </w:p>
    <w:p w14:paraId="2E608052" w14:textId="77777777" w:rsidR="00DC51B5" w:rsidRPr="00B463B2" w:rsidRDefault="00DC51B5">
      <w:pPr>
        <w:spacing w:line="11" w:lineRule="exact"/>
        <w:rPr>
          <w:rFonts w:ascii="Lato" w:eastAsia="Times New Roman" w:hAnsi="Lato"/>
        </w:rPr>
      </w:pPr>
    </w:p>
    <w:p w14:paraId="47279D2F"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mile per liter = 62.15 liters per 100 kilometers</w:t>
      </w:r>
    </w:p>
    <w:p w14:paraId="55C5F448" w14:textId="77777777" w:rsidR="00DC51B5" w:rsidRPr="00B463B2" w:rsidRDefault="00DC51B5">
      <w:pPr>
        <w:spacing w:line="11" w:lineRule="exact"/>
        <w:rPr>
          <w:rFonts w:ascii="Lato" w:eastAsia="Times New Roman" w:hAnsi="Lato"/>
        </w:rPr>
      </w:pPr>
    </w:p>
    <w:p w14:paraId="263950B0"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kilometer per liter = 2.35 miles per gallon</w:t>
      </w:r>
    </w:p>
    <w:p w14:paraId="7FD9444E" w14:textId="77777777" w:rsidR="00DC51B5" w:rsidRPr="00B463B2" w:rsidRDefault="00DC51B5">
      <w:pPr>
        <w:spacing w:line="11" w:lineRule="exact"/>
        <w:rPr>
          <w:rFonts w:ascii="Lato" w:eastAsia="Times New Roman" w:hAnsi="Lato"/>
        </w:rPr>
      </w:pPr>
    </w:p>
    <w:p w14:paraId="4D1E5268"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kilometer per liter = .6215 miles per liter</w:t>
      </w:r>
    </w:p>
    <w:p w14:paraId="1F4C332E" w14:textId="77777777" w:rsidR="00DC51B5" w:rsidRPr="00B463B2" w:rsidRDefault="00DC51B5">
      <w:pPr>
        <w:spacing w:line="11" w:lineRule="exact"/>
        <w:rPr>
          <w:rFonts w:ascii="Lato" w:eastAsia="Times New Roman" w:hAnsi="Lato"/>
        </w:rPr>
      </w:pPr>
    </w:p>
    <w:p w14:paraId="4954258E"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kilometer per liter = 100 liters per 100 kilometers</w:t>
      </w:r>
    </w:p>
    <w:p w14:paraId="3C319B1E" w14:textId="77777777" w:rsidR="00DC51B5" w:rsidRPr="00B463B2" w:rsidRDefault="00DC51B5">
      <w:pPr>
        <w:spacing w:line="11" w:lineRule="exact"/>
        <w:rPr>
          <w:rFonts w:ascii="Lato" w:eastAsia="Times New Roman" w:hAnsi="Lato"/>
        </w:rPr>
      </w:pPr>
    </w:p>
    <w:p w14:paraId="5618A244"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1 kilometer per liter = 42.5 gallons per 100 miles</w:t>
      </w:r>
    </w:p>
    <w:p w14:paraId="0A15F8C7" w14:textId="77777777" w:rsidR="00DC51B5" w:rsidRPr="00B463B2" w:rsidRDefault="00DC51B5">
      <w:pPr>
        <w:spacing w:line="282" w:lineRule="exact"/>
        <w:rPr>
          <w:rFonts w:ascii="Lato" w:eastAsia="Times New Roman" w:hAnsi="Lato"/>
        </w:rPr>
      </w:pPr>
    </w:p>
    <w:p w14:paraId="07F59741" w14:textId="77777777" w:rsidR="00DC51B5" w:rsidRPr="00B463B2" w:rsidRDefault="00DC51B5">
      <w:pPr>
        <w:numPr>
          <w:ilvl w:val="0"/>
          <w:numId w:val="1"/>
        </w:numPr>
        <w:tabs>
          <w:tab w:val="left" w:pos="165"/>
        </w:tabs>
        <w:spacing w:line="262" w:lineRule="auto"/>
        <w:rPr>
          <w:rFonts w:ascii="Lato" w:eastAsia="Times New Roman" w:hAnsi="Lato"/>
          <w:color w:val="231F20"/>
          <w:sz w:val="21"/>
        </w:rPr>
      </w:pPr>
      <w:r w:rsidRPr="00B463B2">
        <w:rPr>
          <w:rFonts w:ascii="Lato" w:eastAsia="Times New Roman" w:hAnsi="Lato"/>
          <w:color w:val="231F20"/>
          <w:sz w:val="21"/>
        </w:rPr>
        <w:t>Energy contents are expressed as either High (gross) Heating Value (HHV) or Lower (net) Heating Value (LHV). LHV is closest to the actual energy yield in most cases. HHV (including condensation of combustion products) is greater by between 5% (in the case of coal) and 10% (for natural gas), depend-</w:t>
      </w:r>
      <w:proofErr w:type="spellStart"/>
      <w:r w:rsidRPr="00B463B2">
        <w:rPr>
          <w:rFonts w:ascii="Lato" w:eastAsia="Times New Roman" w:hAnsi="Lato"/>
          <w:color w:val="231F20"/>
          <w:sz w:val="21"/>
        </w:rPr>
        <w:t>ing</w:t>
      </w:r>
      <w:proofErr w:type="spellEnd"/>
      <w:r w:rsidRPr="00B463B2">
        <w:rPr>
          <w:rFonts w:ascii="Lato" w:eastAsia="Times New Roman" w:hAnsi="Lato"/>
          <w:color w:val="231F20"/>
          <w:sz w:val="21"/>
        </w:rPr>
        <w:t xml:space="preserve"> mainly on the hydrogen content of the fuel. For most biomass </w:t>
      </w:r>
      <w:proofErr w:type="gramStart"/>
      <w:r w:rsidRPr="00B463B2">
        <w:rPr>
          <w:rFonts w:ascii="Lato" w:eastAsia="Times New Roman" w:hAnsi="Lato"/>
          <w:color w:val="231F20"/>
          <w:sz w:val="21"/>
        </w:rPr>
        <w:t>feed-stocks</w:t>
      </w:r>
      <w:proofErr w:type="gramEnd"/>
      <w:r w:rsidRPr="00B463B2">
        <w:rPr>
          <w:rFonts w:ascii="Lato" w:eastAsia="Times New Roman" w:hAnsi="Lato"/>
          <w:color w:val="231F20"/>
          <w:sz w:val="21"/>
        </w:rPr>
        <w:t xml:space="preserve"> this difference appears</w:t>
      </w:r>
    </w:p>
    <w:p w14:paraId="73B84B7D" w14:textId="77777777" w:rsidR="00DC51B5" w:rsidRPr="00B463B2" w:rsidRDefault="00DC51B5">
      <w:pPr>
        <w:spacing w:line="3" w:lineRule="exact"/>
        <w:rPr>
          <w:rFonts w:ascii="Lato" w:eastAsia="Times New Roman" w:hAnsi="Lato"/>
          <w:color w:val="231F20"/>
          <w:sz w:val="21"/>
        </w:rPr>
      </w:pPr>
    </w:p>
    <w:p w14:paraId="0034E111" w14:textId="77777777" w:rsidR="00DC51B5" w:rsidRPr="00B463B2" w:rsidRDefault="00DC51B5">
      <w:pPr>
        <w:spacing w:line="249" w:lineRule="auto"/>
        <w:ind w:right="60"/>
        <w:rPr>
          <w:rFonts w:ascii="Lato" w:eastAsia="Times New Roman" w:hAnsi="Lato"/>
          <w:color w:val="231F20"/>
          <w:sz w:val="22"/>
        </w:rPr>
      </w:pPr>
      <w:r w:rsidRPr="00B463B2">
        <w:rPr>
          <w:rFonts w:ascii="Lato" w:eastAsia="Times New Roman" w:hAnsi="Lato"/>
          <w:color w:val="231F20"/>
          <w:sz w:val="22"/>
        </w:rPr>
        <w:t xml:space="preserve">to be 6-7%. The appropriateness of using LHV or HHV when comparing fuels, calculating thermal efficiencies, etc. really depends upon the </w:t>
      </w:r>
      <w:proofErr w:type="spellStart"/>
      <w:r w:rsidRPr="00B463B2">
        <w:rPr>
          <w:rFonts w:ascii="Lato" w:eastAsia="Times New Roman" w:hAnsi="Lato"/>
          <w:color w:val="231F20"/>
          <w:sz w:val="22"/>
        </w:rPr>
        <w:t>applica-tion</w:t>
      </w:r>
      <w:proofErr w:type="spellEnd"/>
      <w:r w:rsidRPr="00B463B2">
        <w:rPr>
          <w:rFonts w:ascii="Lato" w:eastAsia="Times New Roman" w:hAnsi="Lato"/>
          <w:color w:val="231F20"/>
          <w:sz w:val="22"/>
        </w:rPr>
        <w:t>. For stationary combustion where exhaust gases are cooled before discharging (</w:t>
      </w:r>
      <w:proofErr w:type="gramStart"/>
      <w:r w:rsidRPr="00B463B2">
        <w:rPr>
          <w:rFonts w:ascii="Lato" w:eastAsia="Times New Roman" w:hAnsi="Lato"/>
          <w:color w:val="231F20"/>
          <w:sz w:val="22"/>
        </w:rPr>
        <w:t>e.g.</w:t>
      </w:r>
      <w:proofErr w:type="gramEnd"/>
      <w:r w:rsidRPr="00B463B2">
        <w:rPr>
          <w:rFonts w:ascii="Lato" w:eastAsia="Times New Roman" w:hAnsi="Lato"/>
          <w:color w:val="231F20"/>
          <w:sz w:val="22"/>
        </w:rPr>
        <w:t xml:space="preserve"> power stations), HHV is more appropriate. Where no attempt is made to extract useful work from hot exhaust gases (</w:t>
      </w:r>
      <w:proofErr w:type="gramStart"/>
      <w:r w:rsidRPr="00B463B2">
        <w:rPr>
          <w:rFonts w:ascii="Lato" w:eastAsia="Times New Roman" w:hAnsi="Lato"/>
          <w:color w:val="231F20"/>
          <w:sz w:val="22"/>
        </w:rPr>
        <w:t>e.g.</w:t>
      </w:r>
      <w:proofErr w:type="gramEnd"/>
      <w:r w:rsidRPr="00B463B2">
        <w:rPr>
          <w:rFonts w:ascii="Lato" w:eastAsia="Times New Roman" w:hAnsi="Lato"/>
          <w:color w:val="231F20"/>
          <w:sz w:val="22"/>
        </w:rPr>
        <w:t xml:space="preserve"> motor vehicles), the LHV is more suitable. In practice, many European publications report LHV, whereas North American publications use HHV (Source: Bioenergy Feedstock Network -- </w:t>
      </w:r>
    </w:p>
    <w:p w14:paraId="07AAF6F6" w14:textId="126E8E22" w:rsidR="00DC51B5" w:rsidRPr="00B463B2" w:rsidRDefault="00B63A78">
      <w:pPr>
        <w:spacing w:line="20" w:lineRule="exact"/>
        <w:rPr>
          <w:rFonts w:ascii="Lato" w:eastAsia="Times New Roman" w:hAnsi="Lato"/>
        </w:rPr>
      </w:pPr>
      <w:r w:rsidRPr="00B463B2">
        <w:rPr>
          <w:rFonts w:ascii="Lato" w:eastAsia="Times New Roman" w:hAnsi="Lato"/>
          <w:noProof/>
          <w:color w:val="231F20"/>
          <w:sz w:val="22"/>
        </w:rPr>
        <mc:AlternateContent>
          <mc:Choice Requires="wps">
            <w:drawing>
              <wp:anchor distT="0" distB="0" distL="114300" distR="114300" simplePos="0" relativeHeight="251659776" behindDoc="1" locked="0" layoutInCell="1" allowOverlap="1" wp14:anchorId="5EEBEF3B" wp14:editId="0C1811C6">
                <wp:simplePos x="0" y="0"/>
                <wp:positionH relativeFrom="column">
                  <wp:posOffset>0</wp:posOffset>
                </wp:positionH>
                <wp:positionV relativeFrom="paragraph">
                  <wp:posOffset>1106805</wp:posOffset>
                </wp:positionV>
                <wp:extent cx="6172200" cy="0"/>
                <wp:effectExtent l="9525" t="9525" r="9525" b="952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5D951" id="Line 2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15pt" to="486pt,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" strokecolor="#231f20" strokeweight=".5pt"/>
            </w:pict>
          </mc:Fallback>
        </mc:AlternateContent>
      </w:r>
    </w:p>
    <w:p w14:paraId="44D0EE2C" w14:textId="77777777" w:rsidR="00DC51B5" w:rsidRPr="00B463B2" w:rsidRDefault="00DC51B5">
      <w:pPr>
        <w:spacing w:line="200" w:lineRule="exact"/>
        <w:rPr>
          <w:rFonts w:ascii="Lato" w:eastAsia="Times New Roman" w:hAnsi="Lato"/>
        </w:rPr>
      </w:pPr>
      <w:r w:rsidRPr="00B463B2">
        <w:rPr>
          <w:rFonts w:ascii="Lato" w:eastAsia="Times New Roman" w:hAnsi="Lato"/>
        </w:rPr>
        <w:br w:type="column"/>
      </w:r>
    </w:p>
    <w:p w14:paraId="1E4DD5AF" w14:textId="77777777" w:rsidR="00DC51B5" w:rsidRPr="00B463B2" w:rsidRDefault="00DC51B5">
      <w:pPr>
        <w:spacing w:line="200" w:lineRule="exact"/>
        <w:rPr>
          <w:rFonts w:ascii="Lato" w:eastAsia="Times New Roman" w:hAnsi="Lato"/>
        </w:rPr>
      </w:pPr>
    </w:p>
    <w:p w14:paraId="2B0B5E9C" w14:textId="77777777" w:rsidR="00DC51B5" w:rsidRPr="00B463B2" w:rsidRDefault="00DC51B5">
      <w:pPr>
        <w:spacing w:line="266" w:lineRule="exact"/>
        <w:rPr>
          <w:rFonts w:ascii="Lato" w:eastAsia="Times New Roman" w:hAnsi="Lato"/>
        </w:rPr>
      </w:pPr>
    </w:p>
    <w:p w14:paraId="6E395DD0" w14:textId="77777777" w:rsidR="00DC51B5" w:rsidRPr="00B463B2" w:rsidRDefault="00DC51B5">
      <w:pPr>
        <w:spacing w:line="0" w:lineRule="atLeast"/>
        <w:rPr>
          <w:rFonts w:ascii="Lato" w:eastAsia="Times New Roman" w:hAnsi="Lato"/>
          <w:b/>
          <w:color w:val="231F20"/>
          <w:sz w:val="26"/>
        </w:rPr>
      </w:pPr>
      <w:r w:rsidRPr="00B463B2">
        <w:rPr>
          <w:rFonts w:ascii="Lato" w:eastAsia="Times New Roman" w:hAnsi="Lato"/>
          <w:b/>
          <w:color w:val="231F20"/>
          <w:sz w:val="26"/>
        </w:rPr>
        <w:t>References</w:t>
      </w:r>
    </w:p>
    <w:p w14:paraId="29D0D7EB" w14:textId="77777777" w:rsidR="00DC51B5" w:rsidRPr="00B463B2" w:rsidRDefault="00DC51B5">
      <w:pPr>
        <w:spacing w:line="6" w:lineRule="exact"/>
        <w:rPr>
          <w:rFonts w:ascii="Lato" w:eastAsia="Times New Roman" w:hAnsi="Lato"/>
        </w:rPr>
      </w:pPr>
    </w:p>
    <w:p w14:paraId="4BF826D1" w14:textId="77777777" w:rsidR="00B463B2" w:rsidRPr="00B463B2" w:rsidRDefault="00B463B2">
      <w:pPr>
        <w:spacing w:line="243" w:lineRule="auto"/>
        <w:ind w:right="240"/>
        <w:rPr>
          <w:rFonts w:ascii="Lato" w:eastAsia="Times New Roman" w:hAnsi="Lato"/>
          <w:color w:val="231F20"/>
          <w:sz w:val="22"/>
        </w:rPr>
      </w:pPr>
    </w:p>
    <w:p w14:paraId="09F5EE9B" w14:textId="77777777" w:rsidR="00DC51B5" w:rsidRPr="00B463B2" w:rsidRDefault="00DC51B5">
      <w:pPr>
        <w:spacing w:line="243" w:lineRule="auto"/>
        <w:ind w:right="240"/>
        <w:rPr>
          <w:rFonts w:ascii="Lato" w:eastAsia="Times New Roman" w:hAnsi="Lato"/>
          <w:color w:val="231F20"/>
          <w:sz w:val="22"/>
          <w:u w:val="single"/>
        </w:rPr>
      </w:pPr>
      <w:r w:rsidRPr="00B463B2">
        <w:rPr>
          <w:rFonts w:ascii="Lato" w:eastAsia="Times New Roman" w:hAnsi="Lato"/>
          <w:color w:val="231F20"/>
          <w:sz w:val="22"/>
        </w:rPr>
        <w:t xml:space="preserve">Bioenergy Feedstock Information Network: </w:t>
      </w:r>
      <w:r w:rsidRPr="00B463B2">
        <w:rPr>
          <w:rFonts w:ascii="Lato" w:eastAsia="Times New Roman" w:hAnsi="Lato"/>
          <w:color w:val="231F20"/>
          <w:sz w:val="22"/>
          <w:u w:val="single"/>
        </w:rPr>
        <w:t>http://</w:t>
      </w:r>
      <w:r w:rsidRPr="00B463B2">
        <w:rPr>
          <w:rFonts w:ascii="Lato" w:eastAsia="Times New Roman" w:hAnsi="Lato"/>
          <w:color w:val="231F20"/>
          <w:sz w:val="22"/>
        </w:rPr>
        <w:t xml:space="preserve"> </w:t>
      </w:r>
      <w:r w:rsidRPr="00B463B2">
        <w:rPr>
          <w:rFonts w:ascii="Lato" w:eastAsia="Times New Roman" w:hAnsi="Lato"/>
          <w:color w:val="231F20"/>
          <w:sz w:val="22"/>
          <w:u w:val="single"/>
        </w:rPr>
        <w:t>bioenergy.ornl.gov/</w:t>
      </w:r>
    </w:p>
    <w:p w14:paraId="3ACF5925" w14:textId="77777777" w:rsidR="00DC51B5" w:rsidRPr="00B463B2" w:rsidRDefault="00DC51B5">
      <w:pPr>
        <w:spacing w:line="9" w:lineRule="exact"/>
        <w:rPr>
          <w:rFonts w:ascii="Lato" w:eastAsia="Times New Roman" w:hAnsi="Lato"/>
        </w:rPr>
      </w:pPr>
    </w:p>
    <w:p w14:paraId="3F9BBA0E" w14:textId="77777777" w:rsidR="00DC51B5" w:rsidRPr="00B463B2" w:rsidRDefault="00DC51B5">
      <w:pPr>
        <w:spacing w:line="0" w:lineRule="atLeast"/>
        <w:rPr>
          <w:rFonts w:ascii="Lato" w:eastAsia="Times New Roman" w:hAnsi="Lato"/>
          <w:color w:val="231F20"/>
          <w:sz w:val="22"/>
        </w:rPr>
      </w:pPr>
      <w:r w:rsidRPr="00B463B2">
        <w:rPr>
          <w:rFonts w:ascii="Lato" w:eastAsia="Times New Roman" w:hAnsi="Lato"/>
          <w:color w:val="231F20"/>
          <w:sz w:val="22"/>
        </w:rPr>
        <w:t xml:space="preserve">Biomass Energy Datebook, U.S. Department of </w:t>
      </w:r>
      <w:proofErr w:type="spellStart"/>
      <w:r w:rsidRPr="00B463B2">
        <w:rPr>
          <w:rFonts w:ascii="Lato" w:eastAsia="Times New Roman" w:hAnsi="Lato"/>
          <w:color w:val="231F20"/>
          <w:sz w:val="22"/>
        </w:rPr>
        <w:t>En</w:t>
      </w:r>
      <w:proofErr w:type="spellEnd"/>
      <w:r w:rsidRPr="00B463B2">
        <w:rPr>
          <w:rFonts w:ascii="Lato" w:eastAsia="Times New Roman" w:hAnsi="Lato"/>
          <w:color w:val="231F20"/>
          <w:sz w:val="22"/>
        </w:rPr>
        <w:t>-</w:t>
      </w:r>
    </w:p>
    <w:p w14:paraId="543D8E37" w14:textId="77777777" w:rsidR="00DC51B5" w:rsidRPr="00B463B2" w:rsidRDefault="00DC51B5">
      <w:pPr>
        <w:spacing w:line="11" w:lineRule="exact"/>
        <w:rPr>
          <w:rFonts w:ascii="Lato" w:eastAsia="Times New Roman" w:hAnsi="Lato"/>
        </w:rPr>
      </w:pPr>
    </w:p>
    <w:p w14:paraId="5885B9BB" w14:textId="77777777" w:rsidR="00DC51B5" w:rsidRPr="00B463B2" w:rsidRDefault="00DC51B5">
      <w:pPr>
        <w:spacing w:line="0" w:lineRule="atLeast"/>
        <w:rPr>
          <w:rFonts w:ascii="Lato" w:eastAsia="Times New Roman" w:hAnsi="Lato"/>
          <w:color w:val="231F20"/>
          <w:sz w:val="22"/>
          <w:u w:val="single"/>
        </w:rPr>
      </w:pPr>
      <w:proofErr w:type="spellStart"/>
      <w:r w:rsidRPr="00B463B2">
        <w:rPr>
          <w:rFonts w:ascii="Lato" w:eastAsia="Times New Roman" w:hAnsi="Lato"/>
          <w:color w:val="231F20"/>
          <w:sz w:val="22"/>
        </w:rPr>
        <w:t>ergy</w:t>
      </w:r>
      <w:proofErr w:type="spellEnd"/>
      <w:r w:rsidRPr="00B463B2">
        <w:rPr>
          <w:rFonts w:ascii="Lato" w:eastAsia="Times New Roman" w:hAnsi="Lato"/>
          <w:color w:val="231F20"/>
          <w:sz w:val="22"/>
        </w:rPr>
        <w:t xml:space="preserve">: </w:t>
      </w:r>
      <w:r w:rsidRPr="00B463B2">
        <w:rPr>
          <w:rFonts w:ascii="Lato" w:eastAsia="Times New Roman" w:hAnsi="Lato"/>
          <w:color w:val="231F20"/>
          <w:sz w:val="22"/>
          <w:u w:val="single"/>
        </w:rPr>
        <w:t>http://cta.ornl.gov/bedb/appendix_a.shtml</w:t>
      </w:r>
    </w:p>
    <w:p w14:paraId="1D332E67" w14:textId="77777777" w:rsidR="00DC51B5" w:rsidRPr="00B463B2" w:rsidRDefault="00DC51B5">
      <w:pPr>
        <w:spacing w:line="18" w:lineRule="exact"/>
        <w:rPr>
          <w:rFonts w:ascii="Lato" w:eastAsia="Times New Roman" w:hAnsi="Lato"/>
        </w:rPr>
      </w:pPr>
    </w:p>
    <w:p w14:paraId="4F87D55F" w14:textId="77777777" w:rsidR="00DC51B5" w:rsidRPr="00B463B2" w:rsidRDefault="00DC51B5">
      <w:pPr>
        <w:spacing w:line="0" w:lineRule="atLeast"/>
        <w:rPr>
          <w:rFonts w:ascii="Lato" w:eastAsia="Times New Roman" w:hAnsi="Lato"/>
          <w:color w:val="231F20"/>
          <w:sz w:val="21"/>
          <w:u w:val="single"/>
        </w:rPr>
      </w:pPr>
      <w:r w:rsidRPr="00B463B2">
        <w:rPr>
          <w:rFonts w:ascii="Lato" w:eastAsia="Times New Roman" w:hAnsi="Lato"/>
          <w:color w:val="231F20"/>
          <w:sz w:val="21"/>
        </w:rPr>
        <w:t xml:space="preserve">BP Conversion Factors: </w:t>
      </w:r>
      <w:r w:rsidRPr="00B463B2">
        <w:rPr>
          <w:rFonts w:ascii="Lato" w:eastAsia="Times New Roman" w:hAnsi="Lato"/>
          <w:color w:val="231F20"/>
          <w:sz w:val="21"/>
          <w:u w:val="single"/>
        </w:rPr>
        <w:t>http://www.bp.com/conver-</w:t>
      </w:r>
    </w:p>
    <w:p w14:paraId="291180F1" w14:textId="77777777" w:rsidR="00DC51B5" w:rsidRPr="00B463B2" w:rsidRDefault="00DC51B5">
      <w:pPr>
        <w:spacing w:line="16" w:lineRule="exact"/>
        <w:rPr>
          <w:rFonts w:ascii="Lato" w:eastAsia="Times New Roman" w:hAnsi="Lato"/>
        </w:rPr>
      </w:pPr>
    </w:p>
    <w:p w14:paraId="1F8C78D1" w14:textId="77777777" w:rsidR="00DC51B5" w:rsidRPr="00B463B2" w:rsidRDefault="00DC51B5">
      <w:pPr>
        <w:spacing w:line="0" w:lineRule="atLeast"/>
        <w:rPr>
          <w:rFonts w:ascii="Lato" w:eastAsia="Times New Roman" w:hAnsi="Lato"/>
          <w:color w:val="231F20"/>
          <w:sz w:val="22"/>
          <w:u w:val="single"/>
        </w:rPr>
      </w:pPr>
      <w:proofErr w:type="spellStart"/>
      <w:r w:rsidRPr="00B463B2">
        <w:rPr>
          <w:rFonts w:ascii="Lato" w:eastAsia="Times New Roman" w:hAnsi="Lato"/>
          <w:color w:val="231F20"/>
          <w:sz w:val="22"/>
          <w:u w:val="single"/>
        </w:rPr>
        <w:t>sionfactors.jsp</w:t>
      </w:r>
      <w:proofErr w:type="spellEnd"/>
    </w:p>
    <w:p w14:paraId="6B03A68A" w14:textId="77777777" w:rsidR="00DC51B5" w:rsidRPr="00B463B2" w:rsidRDefault="00DC51B5">
      <w:pPr>
        <w:spacing w:line="18" w:lineRule="exact"/>
        <w:rPr>
          <w:rFonts w:ascii="Lato" w:eastAsia="Times New Roman" w:hAnsi="Lato"/>
        </w:rPr>
      </w:pPr>
    </w:p>
    <w:p w14:paraId="0618FA51" w14:textId="77777777" w:rsidR="00DC51B5" w:rsidRPr="00B463B2" w:rsidRDefault="00DC51B5">
      <w:pPr>
        <w:spacing w:line="262" w:lineRule="auto"/>
        <w:ind w:right="160"/>
        <w:rPr>
          <w:rFonts w:ascii="Lato" w:eastAsia="Times New Roman" w:hAnsi="Lato"/>
          <w:color w:val="231F20"/>
          <w:sz w:val="21"/>
          <w:u w:val="single"/>
        </w:rPr>
      </w:pPr>
      <w:proofErr w:type="spellStart"/>
      <w:r w:rsidRPr="00B463B2">
        <w:rPr>
          <w:rFonts w:ascii="Lato" w:eastAsia="Times New Roman" w:hAnsi="Lato"/>
          <w:color w:val="231F20"/>
          <w:sz w:val="21"/>
        </w:rPr>
        <w:t>ConvertIt</w:t>
      </w:r>
      <w:proofErr w:type="spellEnd"/>
      <w:r w:rsidRPr="00B463B2">
        <w:rPr>
          <w:rFonts w:ascii="Lato" w:eastAsia="Times New Roman" w:hAnsi="Lato"/>
          <w:color w:val="231F20"/>
          <w:sz w:val="21"/>
        </w:rPr>
        <w:t xml:space="preserve">: </w:t>
      </w:r>
      <w:r w:rsidRPr="00B463B2">
        <w:rPr>
          <w:rFonts w:ascii="Lato" w:eastAsia="Times New Roman" w:hAnsi="Lato"/>
          <w:color w:val="231F20"/>
          <w:sz w:val="21"/>
          <w:u w:val="single"/>
        </w:rPr>
        <w:t>http://www.convertit.com/Go/ConvertIt/</w:t>
      </w:r>
      <w:r w:rsidRPr="00B463B2">
        <w:rPr>
          <w:rFonts w:ascii="Lato" w:eastAsia="Times New Roman" w:hAnsi="Lato"/>
          <w:color w:val="231F20"/>
          <w:sz w:val="21"/>
        </w:rPr>
        <w:t xml:space="preserve"> </w:t>
      </w:r>
      <w:r w:rsidRPr="00B463B2">
        <w:rPr>
          <w:rFonts w:ascii="Lato" w:eastAsia="Times New Roman" w:hAnsi="Lato"/>
          <w:color w:val="231F20"/>
          <w:sz w:val="21"/>
          <w:u w:val="single"/>
        </w:rPr>
        <w:t>Measurement/Converter.ASP</w:t>
      </w:r>
    </w:p>
    <w:p w14:paraId="0747A469" w14:textId="77777777" w:rsidR="00DC51B5" w:rsidRPr="00B463B2" w:rsidRDefault="00DC51B5">
      <w:pPr>
        <w:spacing w:line="1" w:lineRule="exact"/>
        <w:rPr>
          <w:rFonts w:ascii="Lato" w:eastAsia="Times New Roman" w:hAnsi="Lato"/>
        </w:rPr>
      </w:pPr>
    </w:p>
    <w:p w14:paraId="627AFF59" w14:textId="77777777" w:rsidR="00DC51B5" w:rsidRPr="00B463B2" w:rsidRDefault="00DC51B5">
      <w:pPr>
        <w:spacing w:line="243" w:lineRule="auto"/>
        <w:ind w:right="100"/>
        <w:rPr>
          <w:rFonts w:ascii="Lato" w:eastAsia="Times New Roman" w:hAnsi="Lato"/>
          <w:color w:val="231F20"/>
          <w:sz w:val="22"/>
          <w:u w:val="single"/>
        </w:rPr>
      </w:pPr>
      <w:r w:rsidRPr="00B463B2">
        <w:rPr>
          <w:rFonts w:ascii="Lato" w:eastAsia="Times New Roman" w:hAnsi="Lato"/>
          <w:color w:val="231F20"/>
          <w:sz w:val="22"/>
        </w:rPr>
        <w:t xml:space="preserve">Energy Information Administration: </w:t>
      </w:r>
      <w:r w:rsidRPr="00B463B2">
        <w:rPr>
          <w:rFonts w:ascii="Lato" w:eastAsia="Times New Roman" w:hAnsi="Lato"/>
          <w:color w:val="231F20"/>
          <w:sz w:val="22"/>
          <w:u w:val="single"/>
        </w:rPr>
        <w:t>http://www.eia.</w:t>
      </w:r>
      <w:r w:rsidRPr="00B463B2">
        <w:rPr>
          <w:rFonts w:ascii="Lato" w:eastAsia="Times New Roman" w:hAnsi="Lato"/>
          <w:color w:val="231F20"/>
          <w:sz w:val="22"/>
        </w:rPr>
        <w:t xml:space="preserve"> </w:t>
      </w:r>
      <w:r w:rsidRPr="00B463B2">
        <w:rPr>
          <w:rFonts w:ascii="Lato" w:eastAsia="Times New Roman" w:hAnsi="Lato"/>
          <w:color w:val="231F20"/>
          <w:sz w:val="22"/>
          <w:u w:val="single"/>
        </w:rPr>
        <w:t>doe.gov/</w:t>
      </w:r>
    </w:p>
    <w:p w14:paraId="23A2E3CF" w14:textId="77777777" w:rsidR="00DC51B5" w:rsidRPr="00B463B2" w:rsidRDefault="00DC51B5">
      <w:pPr>
        <w:spacing w:line="16" w:lineRule="exact"/>
        <w:rPr>
          <w:rFonts w:ascii="Lato" w:eastAsia="Times New Roman" w:hAnsi="Lato"/>
        </w:rPr>
      </w:pPr>
    </w:p>
    <w:p w14:paraId="3B0A33F2" w14:textId="77777777" w:rsidR="00DC51B5" w:rsidRPr="00B463B2" w:rsidRDefault="00DC51B5">
      <w:pPr>
        <w:spacing w:line="262" w:lineRule="auto"/>
        <w:ind w:right="200"/>
        <w:jc w:val="both"/>
        <w:rPr>
          <w:rFonts w:ascii="Lato" w:eastAsia="Times New Roman" w:hAnsi="Lato"/>
          <w:color w:val="231F20"/>
          <w:sz w:val="21"/>
          <w:u w:val="single"/>
        </w:rPr>
      </w:pPr>
      <w:r w:rsidRPr="00B463B2">
        <w:rPr>
          <w:rFonts w:ascii="Lato" w:eastAsia="Times New Roman" w:hAnsi="Lato"/>
          <w:color w:val="231F20"/>
          <w:sz w:val="21"/>
        </w:rPr>
        <w:t xml:space="preserve">Energy Information Administration - Energy Kids Page: </w:t>
      </w:r>
      <w:r w:rsidRPr="00B463B2">
        <w:rPr>
          <w:rFonts w:ascii="Lato" w:eastAsia="Times New Roman" w:hAnsi="Lato"/>
          <w:color w:val="231F20"/>
          <w:sz w:val="21"/>
          <w:u w:val="single"/>
        </w:rPr>
        <w:t>http://www.eia.doe.gov/kids/energyfacts/sci-ence/energy_calculator.html</w:t>
      </w:r>
    </w:p>
    <w:p w14:paraId="1177AA27" w14:textId="77777777" w:rsidR="00DC51B5" w:rsidRPr="00B463B2" w:rsidRDefault="00DC51B5">
      <w:pPr>
        <w:spacing w:line="1" w:lineRule="exact"/>
        <w:rPr>
          <w:rFonts w:ascii="Lato" w:eastAsia="Times New Roman" w:hAnsi="Lato"/>
        </w:rPr>
      </w:pPr>
    </w:p>
    <w:p w14:paraId="36C74879" w14:textId="77777777" w:rsidR="00DC51B5" w:rsidRPr="00B463B2" w:rsidRDefault="00DC51B5">
      <w:pPr>
        <w:spacing w:line="270" w:lineRule="auto"/>
        <w:ind w:right="160"/>
        <w:rPr>
          <w:rFonts w:ascii="Lato" w:eastAsia="Times New Roman" w:hAnsi="Lato"/>
          <w:color w:val="231F20"/>
          <w:sz w:val="21"/>
          <w:u w:val="single"/>
        </w:rPr>
      </w:pPr>
      <w:r w:rsidRPr="00B463B2">
        <w:rPr>
          <w:rFonts w:ascii="Lato" w:eastAsia="Times New Roman" w:hAnsi="Lato"/>
          <w:color w:val="231F20"/>
          <w:sz w:val="21"/>
        </w:rPr>
        <w:t xml:space="preserve">Fuel Consumption Converter – Unit Converter: </w:t>
      </w:r>
      <w:r w:rsidRPr="00B463B2">
        <w:rPr>
          <w:rFonts w:ascii="Lato" w:eastAsia="Times New Roman" w:hAnsi="Lato"/>
          <w:color w:val="231F20"/>
          <w:sz w:val="21"/>
          <w:u w:val="single"/>
        </w:rPr>
        <w:t>http://www.unitconversion.org/unit_converter/fuel-consumption.html</w:t>
      </w:r>
    </w:p>
    <w:p w14:paraId="16342D8A" w14:textId="77777777" w:rsidR="00DC51B5" w:rsidRPr="00B463B2" w:rsidRDefault="00DC51B5">
      <w:pPr>
        <w:spacing w:line="1" w:lineRule="exact"/>
        <w:rPr>
          <w:rFonts w:ascii="Lato" w:eastAsia="Times New Roman" w:hAnsi="Lato"/>
        </w:rPr>
      </w:pPr>
    </w:p>
    <w:p w14:paraId="6AC3C9F7" w14:textId="77777777" w:rsidR="00DC51B5" w:rsidRPr="00B463B2" w:rsidRDefault="00DC51B5">
      <w:pPr>
        <w:spacing w:line="243" w:lineRule="auto"/>
        <w:ind w:right="260"/>
        <w:rPr>
          <w:rFonts w:ascii="Lato" w:eastAsia="Times New Roman" w:hAnsi="Lato"/>
          <w:color w:val="231F20"/>
          <w:sz w:val="22"/>
          <w:u w:val="single"/>
        </w:rPr>
      </w:pPr>
      <w:r w:rsidRPr="00B463B2">
        <w:rPr>
          <w:rFonts w:ascii="Lato" w:eastAsia="Times New Roman" w:hAnsi="Lato"/>
          <w:color w:val="231F20"/>
          <w:sz w:val="22"/>
        </w:rPr>
        <w:t xml:space="preserve">Iowa Energy Center, Iowa State University: </w:t>
      </w:r>
      <w:r w:rsidRPr="00B463B2">
        <w:rPr>
          <w:rFonts w:ascii="Lato" w:eastAsia="Times New Roman" w:hAnsi="Lato"/>
          <w:color w:val="231F20"/>
          <w:sz w:val="22"/>
          <w:u w:val="single"/>
        </w:rPr>
        <w:t>http://</w:t>
      </w:r>
      <w:r w:rsidRPr="00B463B2">
        <w:rPr>
          <w:rFonts w:ascii="Lato" w:eastAsia="Times New Roman" w:hAnsi="Lato"/>
          <w:color w:val="231F20"/>
          <w:sz w:val="22"/>
        </w:rPr>
        <w:t xml:space="preserve"> </w:t>
      </w:r>
      <w:r w:rsidRPr="00B463B2">
        <w:rPr>
          <w:rFonts w:ascii="Lato" w:eastAsia="Times New Roman" w:hAnsi="Lato"/>
          <w:color w:val="231F20"/>
          <w:sz w:val="22"/>
          <w:u w:val="single"/>
        </w:rPr>
        <w:t>www.energy.iastate.edu/</w:t>
      </w:r>
    </w:p>
    <w:p w14:paraId="742809D4" w14:textId="77777777" w:rsidR="00DC51B5" w:rsidRPr="00B463B2" w:rsidRDefault="00DC51B5">
      <w:pPr>
        <w:spacing w:line="9" w:lineRule="exact"/>
        <w:rPr>
          <w:rFonts w:ascii="Lato" w:eastAsia="Times New Roman" w:hAnsi="Lato"/>
        </w:rPr>
      </w:pPr>
    </w:p>
    <w:p w14:paraId="3F0E08F2" w14:textId="77777777" w:rsidR="00DC51B5" w:rsidRPr="00B463B2" w:rsidRDefault="00DC51B5">
      <w:pPr>
        <w:spacing w:line="0" w:lineRule="atLeast"/>
        <w:rPr>
          <w:rFonts w:ascii="Lato" w:eastAsia="Times New Roman" w:hAnsi="Lato"/>
          <w:color w:val="231F20"/>
          <w:sz w:val="22"/>
          <w:u w:val="single"/>
        </w:rPr>
      </w:pPr>
      <w:r w:rsidRPr="00B463B2">
        <w:rPr>
          <w:rFonts w:ascii="Lato" w:eastAsia="Times New Roman" w:hAnsi="Lato"/>
          <w:color w:val="231F20"/>
          <w:sz w:val="22"/>
        </w:rPr>
        <w:t xml:space="preserve">Wikipedia: </w:t>
      </w:r>
      <w:r w:rsidRPr="00B463B2">
        <w:rPr>
          <w:rFonts w:ascii="Lato" w:eastAsia="Times New Roman" w:hAnsi="Lato"/>
          <w:color w:val="231F20"/>
          <w:sz w:val="22"/>
          <w:u w:val="single"/>
        </w:rPr>
        <w:t>http://en.wikipedia.org/wiki/Main_Page</w:t>
      </w:r>
    </w:p>
    <w:p w14:paraId="1879FA5E" w14:textId="77777777" w:rsidR="00DC51B5" w:rsidRPr="00B463B2" w:rsidRDefault="00DC51B5">
      <w:pPr>
        <w:spacing w:line="0" w:lineRule="atLeast"/>
        <w:rPr>
          <w:rFonts w:ascii="Lato" w:eastAsia="Times New Roman" w:hAnsi="Lato"/>
          <w:color w:val="231F20"/>
          <w:sz w:val="22"/>
          <w:u w:val="single"/>
        </w:rPr>
        <w:sectPr w:rsidR="00DC51B5" w:rsidRPr="00B463B2">
          <w:type w:val="continuous"/>
          <w:pgSz w:w="12240" w:h="15840"/>
          <w:pgMar w:top="700" w:right="1440" w:bottom="1153" w:left="1080" w:header="0" w:footer="0" w:gutter="0"/>
          <w:cols w:num="2" w:space="0" w:equalWidth="0">
            <w:col w:w="4680" w:space="360"/>
            <w:col w:w="4680"/>
          </w:cols>
          <w:docGrid w:linePitch="360"/>
        </w:sectPr>
      </w:pPr>
    </w:p>
    <w:p w14:paraId="1A86A272" w14:textId="77777777" w:rsidR="00DC51B5" w:rsidRPr="00B463B2" w:rsidRDefault="00DC51B5">
      <w:pPr>
        <w:spacing w:line="200" w:lineRule="exact"/>
        <w:rPr>
          <w:rFonts w:ascii="Lato" w:eastAsia="Times New Roman" w:hAnsi="Lato"/>
        </w:rPr>
      </w:pPr>
    </w:p>
    <w:p w14:paraId="3A12AF07" w14:textId="77777777" w:rsidR="00DC51B5" w:rsidRPr="00B463B2" w:rsidRDefault="00DC51B5">
      <w:pPr>
        <w:spacing w:line="200" w:lineRule="exact"/>
        <w:rPr>
          <w:rFonts w:ascii="Lato" w:eastAsia="Times New Roman" w:hAnsi="Lato"/>
        </w:rPr>
      </w:pPr>
    </w:p>
    <w:p w14:paraId="79D1818C" w14:textId="77777777" w:rsidR="00DC51B5" w:rsidRPr="00B463B2" w:rsidRDefault="00DC51B5">
      <w:pPr>
        <w:spacing w:line="200" w:lineRule="exact"/>
        <w:rPr>
          <w:rFonts w:ascii="Lato" w:eastAsia="Times New Roman" w:hAnsi="Lato"/>
        </w:rPr>
      </w:pPr>
    </w:p>
    <w:p w14:paraId="7563C82D" w14:textId="77777777" w:rsidR="00DC51B5" w:rsidRPr="00B463B2" w:rsidRDefault="00DC51B5">
      <w:pPr>
        <w:spacing w:line="200" w:lineRule="exact"/>
        <w:rPr>
          <w:rFonts w:ascii="Lato" w:eastAsia="Times New Roman" w:hAnsi="Lato"/>
        </w:rPr>
      </w:pPr>
    </w:p>
    <w:p w14:paraId="10034AFB" w14:textId="77777777" w:rsidR="00DC51B5" w:rsidRPr="00B463B2" w:rsidRDefault="00DC51B5">
      <w:pPr>
        <w:spacing w:line="200" w:lineRule="exact"/>
        <w:rPr>
          <w:rFonts w:ascii="Lato" w:eastAsia="Times New Roman" w:hAnsi="Lato"/>
        </w:rPr>
      </w:pPr>
    </w:p>
    <w:p w14:paraId="6960308F" w14:textId="77777777" w:rsidR="00DC51B5" w:rsidRPr="00B463B2" w:rsidRDefault="00DC51B5">
      <w:pPr>
        <w:spacing w:line="200" w:lineRule="exact"/>
        <w:rPr>
          <w:rFonts w:ascii="Lato" w:eastAsia="Times New Roman" w:hAnsi="Lato"/>
        </w:rPr>
      </w:pPr>
    </w:p>
    <w:p w14:paraId="2A33D2B0" w14:textId="77777777" w:rsidR="00DC51B5" w:rsidRPr="00B463B2" w:rsidRDefault="00DC51B5">
      <w:pPr>
        <w:spacing w:line="200" w:lineRule="exact"/>
        <w:rPr>
          <w:rFonts w:ascii="Lato" w:eastAsia="Times New Roman" w:hAnsi="Lato"/>
        </w:rPr>
      </w:pPr>
    </w:p>
    <w:p w14:paraId="212683A1" w14:textId="77777777" w:rsidR="00DC51B5" w:rsidRPr="00B463B2" w:rsidRDefault="00DC51B5">
      <w:pPr>
        <w:spacing w:line="200" w:lineRule="exact"/>
        <w:rPr>
          <w:rFonts w:ascii="Lato" w:eastAsia="Times New Roman" w:hAnsi="Lato"/>
        </w:rPr>
      </w:pPr>
    </w:p>
    <w:p w14:paraId="5D947B39" w14:textId="77777777" w:rsidR="00DC51B5" w:rsidRPr="00B463B2" w:rsidRDefault="00DC51B5">
      <w:pPr>
        <w:spacing w:line="231" w:lineRule="exact"/>
        <w:rPr>
          <w:rFonts w:ascii="Lato" w:eastAsia="Times New Roman" w:hAnsi="Lato"/>
        </w:rPr>
      </w:pPr>
    </w:p>
    <w:p w14:paraId="24481B57" w14:textId="77777777" w:rsidR="00CC1587" w:rsidRPr="00B463B2" w:rsidRDefault="00DC51B5" w:rsidP="00CC1587">
      <w:pPr>
        <w:spacing w:line="0" w:lineRule="atLeast"/>
        <w:rPr>
          <w:rFonts w:ascii="Lato" w:eastAsia="Times New Roman" w:hAnsi="Lato"/>
        </w:rPr>
      </w:pPr>
      <w:r w:rsidRPr="00B463B2">
        <w:rPr>
          <w:rFonts w:ascii="Lato" w:eastAsia="Times New Roman" w:hAnsi="Lato"/>
          <w:b/>
          <w:color w:val="231F20"/>
          <w:sz w:val="14"/>
        </w:rPr>
        <w:t xml:space="preserve">. . . </w:t>
      </w:r>
    </w:p>
    <w:p w14:paraId="7D4DA614" w14:textId="77777777" w:rsidR="00DC51B5" w:rsidRPr="00B463B2" w:rsidRDefault="00DC51B5">
      <w:pPr>
        <w:spacing w:line="200" w:lineRule="exact"/>
        <w:rPr>
          <w:rFonts w:ascii="Lato" w:eastAsia="Times New Roman" w:hAnsi="Lato"/>
        </w:rPr>
      </w:pPr>
    </w:p>
    <w:p w14:paraId="26E9466D" w14:textId="77777777" w:rsidR="00DC51B5" w:rsidRPr="00B463B2" w:rsidRDefault="00DC51B5">
      <w:pPr>
        <w:spacing w:line="200" w:lineRule="exact"/>
        <w:rPr>
          <w:rFonts w:ascii="Lato" w:eastAsia="Times New Roman" w:hAnsi="Lato"/>
        </w:rPr>
      </w:pPr>
    </w:p>
    <w:p w14:paraId="5E3F927F" w14:textId="77777777" w:rsidR="00DC51B5" w:rsidRPr="00B463B2" w:rsidRDefault="00DC51B5">
      <w:pPr>
        <w:spacing w:line="200" w:lineRule="exact"/>
        <w:rPr>
          <w:rFonts w:ascii="Lato" w:eastAsia="Times New Roman" w:hAnsi="Lato"/>
        </w:rPr>
      </w:pPr>
    </w:p>
    <w:p w14:paraId="47E3F63E" w14:textId="77777777" w:rsidR="00DC51B5" w:rsidRPr="00B463B2" w:rsidRDefault="00DC51B5">
      <w:pPr>
        <w:spacing w:line="200" w:lineRule="exact"/>
        <w:rPr>
          <w:rFonts w:ascii="Lato" w:eastAsia="Times New Roman" w:hAnsi="Lato"/>
        </w:rPr>
      </w:pPr>
    </w:p>
    <w:p w14:paraId="0F6A75C7" w14:textId="77777777" w:rsidR="00DC51B5" w:rsidRPr="00B463B2" w:rsidRDefault="00DC51B5">
      <w:pPr>
        <w:spacing w:line="200" w:lineRule="exact"/>
        <w:rPr>
          <w:rFonts w:ascii="Lato" w:eastAsia="Times New Roman" w:hAnsi="Lato"/>
        </w:rPr>
      </w:pPr>
    </w:p>
    <w:p w14:paraId="02351130" w14:textId="77777777" w:rsidR="00DC51B5" w:rsidRPr="00B463B2" w:rsidRDefault="00DC51B5">
      <w:pPr>
        <w:spacing w:line="200" w:lineRule="exact"/>
        <w:rPr>
          <w:rFonts w:ascii="Lato" w:eastAsia="Times New Roman" w:hAnsi="Lato"/>
        </w:rPr>
      </w:pPr>
    </w:p>
    <w:p w14:paraId="48E11343" w14:textId="77777777" w:rsidR="00DC51B5" w:rsidRPr="00B463B2" w:rsidRDefault="00DC51B5">
      <w:pPr>
        <w:spacing w:line="200" w:lineRule="exact"/>
        <w:rPr>
          <w:rFonts w:ascii="Lato" w:eastAsia="Times New Roman" w:hAnsi="Lato"/>
        </w:rPr>
      </w:pPr>
    </w:p>
    <w:p w14:paraId="7DACCD5A" w14:textId="77777777" w:rsidR="00DC51B5" w:rsidRPr="00B463B2" w:rsidRDefault="00DC51B5">
      <w:pPr>
        <w:spacing w:line="200" w:lineRule="exact"/>
        <w:rPr>
          <w:rFonts w:ascii="Lato" w:eastAsia="Times New Roman" w:hAnsi="Lato"/>
        </w:rPr>
      </w:pPr>
    </w:p>
    <w:p w14:paraId="694EE8A2" w14:textId="77777777" w:rsidR="00DC51B5" w:rsidRPr="00B463B2" w:rsidRDefault="00DC51B5">
      <w:pPr>
        <w:spacing w:line="20" w:lineRule="exact"/>
        <w:rPr>
          <w:rFonts w:ascii="Lato" w:eastAsia="Times New Roman" w:hAnsi="Lato"/>
        </w:rPr>
      </w:pPr>
    </w:p>
    <w:sectPr w:rsidR="00DC51B5" w:rsidRPr="00B463B2">
      <w:type w:val="continuous"/>
      <w:pgSz w:w="12240" w:h="15840"/>
      <w:pgMar w:top="700" w:right="1440" w:bottom="1153" w:left="1080" w:header="0" w:footer="0" w:gutter="0"/>
      <w:cols w:num="2" w:space="0" w:equalWidth="0">
        <w:col w:w="4660" w:space="380"/>
        <w:col w:w="46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632265D0">
      <w:start w:val="1"/>
      <w:numFmt w:val="bullet"/>
      <w:lvlText w:val="*"/>
      <w:lvlJc w:val="left"/>
    </w:lvl>
    <w:lvl w:ilvl="1" w:tplc="65EEC4BC">
      <w:start w:val="1"/>
      <w:numFmt w:val="bullet"/>
      <w:lvlText w:val=""/>
      <w:lvlJc w:val="left"/>
    </w:lvl>
    <w:lvl w:ilvl="2" w:tplc="03FE8D90">
      <w:start w:val="1"/>
      <w:numFmt w:val="bullet"/>
      <w:lvlText w:val=""/>
      <w:lvlJc w:val="left"/>
    </w:lvl>
    <w:lvl w:ilvl="3" w:tplc="34A0660E">
      <w:start w:val="1"/>
      <w:numFmt w:val="bullet"/>
      <w:lvlText w:val=""/>
      <w:lvlJc w:val="left"/>
    </w:lvl>
    <w:lvl w:ilvl="4" w:tplc="A57CF87A">
      <w:start w:val="1"/>
      <w:numFmt w:val="bullet"/>
      <w:lvlText w:val=""/>
      <w:lvlJc w:val="left"/>
    </w:lvl>
    <w:lvl w:ilvl="5" w:tplc="27CC3304">
      <w:start w:val="1"/>
      <w:numFmt w:val="bullet"/>
      <w:lvlText w:val=""/>
      <w:lvlJc w:val="left"/>
    </w:lvl>
    <w:lvl w:ilvl="6" w:tplc="851E34EC">
      <w:start w:val="1"/>
      <w:numFmt w:val="bullet"/>
      <w:lvlText w:val=""/>
      <w:lvlJc w:val="left"/>
    </w:lvl>
    <w:lvl w:ilvl="7" w:tplc="9E34D410">
      <w:start w:val="1"/>
      <w:numFmt w:val="bullet"/>
      <w:lvlText w:val=""/>
      <w:lvlJc w:val="left"/>
    </w:lvl>
    <w:lvl w:ilvl="8" w:tplc="0CF2EC3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587"/>
    <w:rsid w:val="0049161D"/>
    <w:rsid w:val="007E5302"/>
    <w:rsid w:val="00B463B2"/>
    <w:rsid w:val="00B63A78"/>
    <w:rsid w:val="00CC1587"/>
    <w:rsid w:val="00DC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9F4432"/>
  <w15:chartTrackingRefBased/>
  <w15:docId w15:val="{5971C2EF-4C91-489A-A824-1BB2E1BE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cp:lastModifiedBy>92321</cp:lastModifiedBy>
  <cp:revision>2</cp:revision>
  <cp:lastPrinted>2022-03-14T04:22:00Z</cp:lastPrinted>
  <dcterms:created xsi:type="dcterms:W3CDTF">2022-03-14T04:34:00Z</dcterms:created>
  <dcterms:modified xsi:type="dcterms:W3CDTF">2022-03-14T04:34:00Z</dcterms:modified>
</cp:coreProperties>
</file>